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7C" w:rsidRDefault="00990D7C" w:rsidP="00FF1CD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Departament Sportu i Turystyki</w:t>
      </w:r>
    </w:p>
    <w:p w:rsidR="00990D7C" w:rsidRDefault="00990D7C" w:rsidP="00FF1CDD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DST.5223.5.5.2022.EP</w:t>
      </w:r>
    </w:p>
    <w:p w:rsidR="00990D7C" w:rsidRDefault="00FF1CDD" w:rsidP="00FF1CDD">
      <w:pPr>
        <w:spacing w:after="360" w:line="276" w:lineRule="auto"/>
        <w:ind w:left="623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Opole, dnia</w:t>
      </w:r>
      <w:r w:rsidR="00990D7C">
        <w:rPr>
          <w:rFonts w:ascii="Calibri" w:hAnsi="Calibri" w:cs="Arial"/>
          <w:sz w:val="22"/>
          <w:szCs w:val="22"/>
        </w:rPr>
        <w:t xml:space="preserve"> 20 grudnia 2022 r.</w:t>
      </w:r>
    </w:p>
    <w:p w:rsidR="00990D7C" w:rsidRDefault="00990D7C" w:rsidP="00FF1CDD">
      <w:pPr>
        <w:tabs>
          <w:tab w:val="left" w:pos="6521"/>
        </w:tabs>
        <w:spacing w:after="240" w:line="276" w:lineRule="auto"/>
        <w:rPr>
          <w:rStyle w:val="Nagwek1Znak"/>
          <w:rFonts w:ascii="Calibri" w:eastAsia="Lucida Sans Unicode" w:hAnsi="Calibri"/>
          <w:sz w:val="22"/>
          <w:szCs w:val="22"/>
        </w:rPr>
      </w:pPr>
      <w:r>
        <w:rPr>
          <w:rStyle w:val="Nagwek1Znak"/>
          <w:rFonts w:ascii="Calibri" w:eastAsia="Lucida Sans Unicode" w:hAnsi="Calibri" w:cs="Calibri"/>
          <w:sz w:val="22"/>
          <w:szCs w:val="22"/>
        </w:rPr>
        <w:t>Informacja o przebiegu kontroli: Planeta Robotów Sp. z o.o. ul. Stanisława Rosponda 8, 45-519 Opole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990D7C" w:rsidRDefault="00990D7C" w:rsidP="00FF1CDD">
      <w:pPr>
        <w:spacing w:line="276" w:lineRule="auto"/>
      </w:pPr>
      <w:r>
        <w:rPr>
          <w:rFonts w:ascii="Calibri" w:hAnsi="Calibri" w:cs="Calibri"/>
          <w:b/>
          <w:bCs/>
          <w:sz w:val="22"/>
          <w:szCs w:val="22"/>
        </w:rPr>
        <w:t>Charakterystyka kontroli i jej przebieg:</w:t>
      </w:r>
    </w:p>
    <w:p w:rsidR="00990D7C" w:rsidRDefault="00990D7C" w:rsidP="00FF1CD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Rodzaj kontroli: problemowa</w:t>
      </w:r>
    </w:p>
    <w:p w:rsidR="00990D7C" w:rsidRDefault="00990D7C" w:rsidP="00FF1CDD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przeprowadzenia: 30.11 i 16.12.2022 r.</w:t>
      </w:r>
    </w:p>
    <w:p w:rsidR="00990D7C" w:rsidRDefault="00990D7C" w:rsidP="00FF1CD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rozpoczęcia kontroli: 30.11.2022 r.</w:t>
      </w:r>
    </w:p>
    <w:p w:rsidR="00990D7C" w:rsidRDefault="00990D7C" w:rsidP="00FF1CD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zakończenia kontroli: 16.12.2022 r.</w:t>
      </w:r>
    </w:p>
    <w:p w:rsidR="00990D7C" w:rsidRDefault="00990D7C" w:rsidP="00FF1CDD">
      <w:pPr>
        <w:spacing w:after="24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Kontrolowany okres działalności: 2021 i 2022 rok.</w:t>
      </w:r>
    </w:p>
    <w:p w:rsidR="00990D7C" w:rsidRDefault="00990D7C" w:rsidP="00FF1CDD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Dokumentacja:</w:t>
      </w:r>
    </w:p>
    <w:p w:rsidR="00990D7C" w:rsidRDefault="00990D7C" w:rsidP="00FF1CD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Upoważnienie do kontroli nr 201/2022  z dnia 25.11.2022 r.</w:t>
      </w:r>
    </w:p>
    <w:p w:rsidR="00990D7C" w:rsidRDefault="00990D7C" w:rsidP="00FF1CD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 kontroli z dnia 25.11.2022 r.</w:t>
      </w:r>
    </w:p>
    <w:p w:rsidR="00990D7C" w:rsidRDefault="00990D7C" w:rsidP="00FF1CD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Protokół z kontroli podpisany dnia 16.12.2022 r.</w:t>
      </w:r>
    </w:p>
    <w:p w:rsidR="00990D7C" w:rsidRDefault="00990D7C" w:rsidP="00FF1CD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Wystąpienie pokontrolne: nie dotyczy</w:t>
      </w:r>
      <w:r w:rsidR="00FF1CDD">
        <w:rPr>
          <w:rFonts w:ascii="Calibri" w:hAnsi="Calibri" w:cs="Calibri"/>
          <w:sz w:val="22"/>
          <w:szCs w:val="22"/>
        </w:rPr>
        <w:t>.</w:t>
      </w:r>
    </w:p>
    <w:p w:rsidR="00990D7C" w:rsidRDefault="00990D7C" w:rsidP="00FF1CD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Informacja o realizacji zaleceń pokontrolnych: nie dotyczy.</w:t>
      </w:r>
    </w:p>
    <w:p w:rsidR="00990D7C" w:rsidRDefault="00990D7C" w:rsidP="00FF1CD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Inne dokumenty: zawiadomienie o zamiarze wszczęcia kontroli z dnia 31.10.2022 r.</w:t>
      </w:r>
    </w:p>
    <w:p w:rsidR="00990D7C" w:rsidRPr="00FF1CDD" w:rsidRDefault="00990D7C" w:rsidP="00FF1CDD">
      <w:pPr>
        <w:spacing w:after="24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Nota służbowa: nie dotyczy</w:t>
      </w:r>
      <w:r w:rsidR="00FF1CDD">
        <w:rPr>
          <w:rFonts w:ascii="Calibri" w:hAnsi="Calibri" w:cs="Calibri"/>
          <w:sz w:val="22"/>
          <w:szCs w:val="22"/>
        </w:rPr>
        <w:t>.</w:t>
      </w:r>
    </w:p>
    <w:p w:rsidR="00FF1CDD" w:rsidRDefault="00990D7C" w:rsidP="00FF1CDD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Zakres kontroli (temat), jej wyniki oraz skutki</w:t>
      </w:r>
    </w:p>
    <w:p w:rsidR="00990D7C" w:rsidRPr="00FF1CDD" w:rsidRDefault="00990D7C" w:rsidP="00FF1CDD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Temat: Spełnienie przez przedsiębiorców wymogów określonych w ustawie z dnia 24 listopada 2017 r.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o imprezach turystycznych i powiązanych usługach turystycznych </w:t>
      </w:r>
      <w:r>
        <w:rPr>
          <w:rFonts w:ascii="Calibri" w:eastAsia="Calibri" w:hAnsi="Calibri" w:cs="Calibri"/>
          <w:color w:val="auto"/>
          <w:sz w:val="22"/>
          <w:szCs w:val="22"/>
          <w:lang w:eastAsia="pl-PL"/>
        </w:rPr>
        <w:t xml:space="preserve"> (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pl-PL"/>
        </w:rPr>
        <w:t>t.j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pl-PL"/>
        </w:rPr>
        <w:t xml:space="preserve">. Dz. U. z 2022 r. poz. 511 z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pl-PL"/>
        </w:rPr>
        <w:t>póżn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pl-PL"/>
        </w:rPr>
        <w:t>. zm.).</w:t>
      </w:r>
    </w:p>
    <w:p w:rsidR="00990D7C" w:rsidRDefault="00990D7C" w:rsidP="00FF1CDD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Stwierdzone uchybienia, nieprawidłowości:</w:t>
      </w:r>
    </w:p>
    <w:p w:rsidR="00990D7C" w:rsidRDefault="00990D7C" w:rsidP="00FF1CDD">
      <w:pPr>
        <w:spacing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pl-PL"/>
        </w:rPr>
        <w:t>Nie stwierdzono nieprawidłowości. Odstąpiono od sporządzenia wystąpienia pokontrolnego.</w:t>
      </w:r>
    </w:p>
    <w:p w:rsidR="00990D7C" w:rsidRDefault="00990D7C" w:rsidP="00FF1CDD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Skutki finansowe nieprawidłowości /w zł./: nie dotyczy</w:t>
      </w:r>
      <w:r w:rsidR="00FF1CDD">
        <w:rPr>
          <w:rFonts w:ascii="Calibri" w:hAnsi="Calibri" w:cs="Calibri"/>
          <w:sz w:val="22"/>
          <w:szCs w:val="22"/>
        </w:rPr>
        <w:t>.</w:t>
      </w:r>
    </w:p>
    <w:p w:rsidR="00990D7C" w:rsidRPr="00FF1CDD" w:rsidRDefault="00990D7C" w:rsidP="00FF1CDD">
      <w:pPr>
        <w:spacing w:after="24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Nieprawidłowości noszące znamiona przestępstwa: nie dotyczy</w:t>
      </w:r>
      <w:r w:rsidR="00FF1CDD">
        <w:rPr>
          <w:rFonts w:ascii="Calibri" w:hAnsi="Calibri" w:cs="Calibri"/>
          <w:sz w:val="22"/>
          <w:szCs w:val="22"/>
        </w:rPr>
        <w:t>.</w:t>
      </w:r>
    </w:p>
    <w:p w:rsidR="00990D7C" w:rsidRDefault="00990D7C" w:rsidP="00FF1CDD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Czynności pokontrolne</w:t>
      </w:r>
    </w:p>
    <w:p w:rsidR="00990D7C" w:rsidRDefault="00990D7C" w:rsidP="00FF1CD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Ilość poleceń pokontrolnych: 0</w:t>
      </w:r>
    </w:p>
    <w:p w:rsidR="00990D7C" w:rsidRDefault="00990D7C" w:rsidP="00FF1CDD">
      <w:pPr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Zawiadomienie rzecznika dyscypliny finansów publicznych: nie dotyczy</w:t>
      </w:r>
      <w:r w:rsidR="00FF1CDD">
        <w:rPr>
          <w:rFonts w:ascii="Calibri" w:hAnsi="Calibri" w:cs="Calibri"/>
          <w:color w:val="auto"/>
          <w:sz w:val="22"/>
          <w:szCs w:val="22"/>
        </w:rPr>
        <w:t>.</w:t>
      </w:r>
    </w:p>
    <w:p w:rsidR="00990D7C" w:rsidRDefault="00990D7C" w:rsidP="00FF1CDD">
      <w:pPr>
        <w:tabs>
          <w:tab w:val="left" w:pos="6096"/>
        </w:tabs>
        <w:spacing w:after="48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Zawiadomienie innych organów lub instytucji: ni</w:t>
      </w:r>
      <w:r>
        <w:rPr>
          <w:rFonts w:ascii="Calibri" w:hAnsi="Calibri" w:cs="Calibri"/>
          <w:sz w:val="22"/>
          <w:szCs w:val="22"/>
        </w:rPr>
        <w:t>e dotyczy</w:t>
      </w:r>
      <w:r w:rsidR="00FF1CDD">
        <w:rPr>
          <w:rFonts w:ascii="Calibri" w:hAnsi="Calibri" w:cs="Calibri"/>
          <w:sz w:val="22"/>
          <w:szCs w:val="22"/>
        </w:rPr>
        <w:t>.</w:t>
      </w:r>
    </w:p>
    <w:p w:rsidR="00990D7C" w:rsidRDefault="00990D7C" w:rsidP="00FF1CDD">
      <w:pPr>
        <w:tabs>
          <w:tab w:val="left" w:pos="6096"/>
        </w:tabs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Elżbieta Pasławska</w:t>
      </w:r>
    </w:p>
    <w:p w:rsidR="00990D7C" w:rsidRDefault="00990D7C" w:rsidP="00FF1CDD">
      <w:pPr>
        <w:tabs>
          <w:tab w:val="left" w:pos="6096"/>
        </w:tabs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Podinspektor</w:t>
      </w:r>
    </w:p>
    <w:p w:rsidR="00FF1CDD" w:rsidRDefault="00990D7C" w:rsidP="00FF1CDD">
      <w:pPr>
        <w:pStyle w:val="Nagwek1"/>
        <w:keepNext w:val="0"/>
        <w:widowControl/>
        <w:tabs>
          <w:tab w:val="left" w:pos="0"/>
        </w:tabs>
        <w:spacing w:before="0" w:after="0" w:line="276" w:lineRule="auto"/>
        <w:rPr>
          <w:rFonts w:ascii="Calibri" w:eastAsia="Lucida Sans Unicode" w:hAnsi="Calibri" w:cs="Calibri"/>
          <w:b w:val="0"/>
          <w:bCs w:val="0"/>
          <w:kern w:val="0"/>
          <w:sz w:val="22"/>
          <w:szCs w:val="22"/>
        </w:rPr>
      </w:pPr>
      <w:r>
        <w:rPr>
          <w:rFonts w:ascii="Calibri" w:eastAsia="Lucida Sans Unicode" w:hAnsi="Calibri" w:cs="Calibri"/>
          <w:b w:val="0"/>
          <w:bCs w:val="0"/>
          <w:kern w:val="0"/>
          <w:sz w:val="22"/>
          <w:szCs w:val="22"/>
        </w:rPr>
        <w:t>(Sporządził)</w:t>
      </w:r>
    </w:p>
    <w:p w:rsidR="00990D7C" w:rsidRDefault="00990D7C" w:rsidP="00FF1CDD">
      <w:pPr>
        <w:pStyle w:val="Nagwek1"/>
        <w:keepNext w:val="0"/>
        <w:widowControl/>
        <w:spacing w:before="0" w:after="0" w:line="276" w:lineRule="auto"/>
        <w:ind w:left="5812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eastAsia="Lucida Sans Unicode" w:hAnsi="Calibri" w:cs="Calibri"/>
          <w:b w:val="0"/>
          <w:bCs w:val="0"/>
          <w:kern w:val="0"/>
          <w:sz w:val="22"/>
          <w:szCs w:val="22"/>
        </w:rPr>
        <w:t>D</w:t>
      </w:r>
      <w:r>
        <w:rPr>
          <w:rFonts w:ascii="Calibri" w:hAnsi="Calibri" w:cs="Calibri"/>
          <w:b w:val="0"/>
          <w:sz w:val="22"/>
          <w:szCs w:val="22"/>
        </w:rPr>
        <w:t>yrektor</w:t>
      </w:r>
    </w:p>
    <w:p w:rsidR="00990D7C" w:rsidRDefault="00990D7C" w:rsidP="00FF1CDD">
      <w:pPr>
        <w:tabs>
          <w:tab w:val="left" w:pos="5954"/>
        </w:tabs>
        <w:spacing w:line="276" w:lineRule="auto"/>
        <w:ind w:left="581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Departamentu Sportu i Turystyki</w:t>
      </w:r>
    </w:p>
    <w:p w:rsidR="00990D7C" w:rsidRDefault="00990D7C" w:rsidP="00FF1CDD">
      <w:pPr>
        <w:pStyle w:val="Nagwek1"/>
        <w:keepNext w:val="0"/>
        <w:widowControl/>
        <w:tabs>
          <w:tab w:val="left" w:pos="5954"/>
        </w:tabs>
        <w:spacing w:before="0" w:after="0" w:line="276" w:lineRule="auto"/>
        <w:ind w:left="5812"/>
        <w:rPr>
          <w:rFonts w:ascii="Calibri" w:hAnsi="Calibri" w:cs="Calibri"/>
          <w:b w:val="0"/>
          <w:color w:val="auto"/>
          <w:sz w:val="22"/>
          <w:szCs w:val="22"/>
        </w:rPr>
      </w:pPr>
      <w:r>
        <w:rPr>
          <w:rFonts w:ascii="Calibri" w:hAnsi="Calibri" w:cs="Calibri"/>
          <w:b w:val="0"/>
          <w:color w:val="auto"/>
          <w:sz w:val="22"/>
          <w:szCs w:val="22"/>
        </w:rPr>
        <w:t xml:space="preserve">Roman </w:t>
      </w:r>
      <w:proofErr w:type="spellStart"/>
      <w:r>
        <w:rPr>
          <w:rFonts w:ascii="Calibri" w:hAnsi="Calibri" w:cs="Calibri"/>
          <w:b w:val="0"/>
          <w:color w:val="auto"/>
          <w:sz w:val="22"/>
          <w:szCs w:val="22"/>
        </w:rPr>
        <w:t>Stęporowski</w:t>
      </w:r>
      <w:proofErr w:type="spellEnd"/>
    </w:p>
    <w:p w:rsidR="00990D7C" w:rsidRDefault="00990D7C" w:rsidP="00FF1CDD">
      <w:pPr>
        <w:tabs>
          <w:tab w:val="left" w:pos="5954"/>
        </w:tabs>
        <w:spacing w:after="1680" w:line="276" w:lineRule="auto"/>
        <w:ind w:left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(zatwierdził)</w:t>
      </w:r>
    </w:p>
    <w:p w:rsidR="00FF1CDD" w:rsidRPr="00FF1CDD" w:rsidRDefault="00FF1CDD" w:rsidP="00FF1CDD">
      <w:pPr>
        <w:spacing w:line="276" w:lineRule="auto"/>
      </w:pPr>
      <w:r w:rsidRPr="00543B56">
        <w:rPr>
          <w:rFonts w:ascii="Calibri" w:hAnsi="Calibri" w:cs="Calibri"/>
          <w:sz w:val="22"/>
          <w:szCs w:val="22"/>
        </w:rPr>
        <w:lastRenderedPageBreak/>
        <w:t>Całość dokumentacji o kontroli jest udostępniana na wniosek osoby zainteresowanej. W myśl artykułu 5 ustawy z dnia 6 września 2001 roku o dostępie do info</w:t>
      </w:r>
      <w:r>
        <w:rPr>
          <w:rFonts w:ascii="Calibri" w:hAnsi="Calibri" w:cs="Calibri"/>
          <w:sz w:val="22"/>
          <w:szCs w:val="22"/>
        </w:rPr>
        <w:t>rmacji publicznej (Dz. U. z 2022</w:t>
      </w:r>
      <w:r w:rsidRPr="00543B56">
        <w:rPr>
          <w:rFonts w:ascii="Calibri" w:hAnsi="Calibri" w:cs="Calibri"/>
          <w:sz w:val="22"/>
          <w:szCs w:val="22"/>
        </w:rPr>
        <w:t xml:space="preserve"> roku, pozycja </w:t>
      </w:r>
      <w:r>
        <w:rPr>
          <w:rFonts w:ascii="Calibri" w:hAnsi="Calibri" w:cs="Calibri"/>
          <w:sz w:val="22"/>
          <w:szCs w:val="22"/>
        </w:rPr>
        <w:t>902)</w:t>
      </w:r>
      <w:r w:rsidRPr="00543B56">
        <w:rPr>
          <w:rFonts w:ascii="Calibri" w:hAnsi="Calibri" w:cs="Calibri"/>
          <w:sz w:val="22"/>
          <w:szCs w:val="22"/>
        </w:rPr>
        <w:t xml:space="preserve"> prawo do informacji publicznej podlega ograniczeniu w zakresie i na zasadach określonych w przepisach o ochronie informacji niejawnych oraz o ochronie innych tajemnic ustawowo chronionych, a także ze względu na prywatność osób fizycznych lub tajemnicę przedsiębiorcy.</w:t>
      </w:r>
    </w:p>
    <w:sectPr w:rsidR="00FF1CDD" w:rsidRPr="00FF1CDD" w:rsidSect="00A9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0F1A"/>
    <w:rsid w:val="00006E90"/>
    <w:rsid w:val="00221FAD"/>
    <w:rsid w:val="00420F1A"/>
    <w:rsid w:val="00790AA6"/>
    <w:rsid w:val="00990D7C"/>
    <w:rsid w:val="00A90478"/>
    <w:rsid w:val="00DA5E21"/>
    <w:rsid w:val="00FF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0D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D7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Zawartotabeli">
    <w:name w:val="Zawartość tabeli"/>
    <w:basedOn w:val="Tekstpodstawowy"/>
    <w:rsid w:val="00990D7C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0D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0D7C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0D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D7C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x-none"/>
    </w:rPr>
  </w:style>
  <w:style w:type="paragraph" w:customStyle="1" w:styleId="Zawartotabeli">
    <w:name w:val="Zawartość tabeli"/>
    <w:basedOn w:val="Tekstpodstawowy"/>
    <w:rsid w:val="00990D7C"/>
    <w:pPr>
      <w:suppressLineNumbers/>
    </w:pPr>
    <w:rPr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0D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0D7C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Kierońska-Ignaciuk</dc:creator>
  <cp:lastModifiedBy>wioletta.niedzwiedz</cp:lastModifiedBy>
  <cp:revision>2</cp:revision>
  <dcterms:created xsi:type="dcterms:W3CDTF">2023-01-18T14:29:00Z</dcterms:created>
  <dcterms:modified xsi:type="dcterms:W3CDTF">2023-01-18T14:29:00Z</dcterms:modified>
</cp:coreProperties>
</file>