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E5DB5" w14:textId="77777777" w:rsidR="009751F2" w:rsidRPr="00E52AEF" w:rsidRDefault="009751F2">
      <w:pPr>
        <w:rPr>
          <w:spacing w:val="-4"/>
        </w:rPr>
      </w:pPr>
    </w:p>
    <w:p w14:paraId="254FB35B" w14:textId="68065B94" w:rsidR="002F6DC3" w:rsidRPr="00E52AEF" w:rsidRDefault="00E52AEF">
      <w:pPr>
        <w:rPr>
          <w:rFonts w:ascii="Calibri" w:hAnsi="Calibri" w:cs="Calibri"/>
          <w:spacing w:val="-4"/>
          <w:sz w:val="24"/>
          <w:szCs w:val="24"/>
        </w:rPr>
      </w:pPr>
      <w:r w:rsidRPr="00E52AEF">
        <w:rPr>
          <w:rFonts w:ascii="Calibri" w:hAnsi="Calibri" w:cs="Calibri"/>
          <w:spacing w:val="-4"/>
          <w:sz w:val="24"/>
          <w:szCs w:val="24"/>
        </w:rPr>
        <w:t>Oznaczenie sprawy: DOA-ZP.272.51</w:t>
      </w:r>
      <w:r w:rsidR="002F6DC3" w:rsidRPr="00E52AEF">
        <w:rPr>
          <w:rFonts w:ascii="Calibri" w:hAnsi="Calibri" w:cs="Calibri"/>
          <w:spacing w:val="-4"/>
          <w:sz w:val="24"/>
          <w:szCs w:val="24"/>
        </w:rPr>
        <w:t>.2022</w:t>
      </w:r>
    </w:p>
    <w:p w14:paraId="1A57C7E9" w14:textId="77777777" w:rsidR="002F6DC3" w:rsidRPr="00E52AEF" w:rsidRDefault="002F6DC3" w:rsidP="000C5DBA">
      <w:pPr>
        <w:rPr>
          <w:rFonts w:ascii="Calibri" w:eastAsiaTheme="minorHAnsi" w:hAnsi="Calibri" w:cs="Arial"/>
          <w:b/>
          <w:sz w:val="24"/>
          <w:szCs w:val="24"/>
          <w:lang w:eastAsia="en-US"/>
        </w:rPr>
      </w:pPr>
    </w:p>
    <w:p w14:paraId="08C1A5B5" w14:textId="77777777" w:rsidR="000C5DBA" w:rsidRPr="00E52AEF" w:rsidRDefault="000C5DBA" w:rsidP="000C5DBA">
      <w:pPr>
        <w:rPr>
          <w:rFonts w:ascii="Calibri" w:hAnsi="Calibri" w:cs="Arial"/>
          <w:bCs/>
          <w:spacing w:val="-2"/>
          <w:sz w:val="24"/>
          <w:szCs w:val="24"/>
        </w:rPr>
      </w:pPr>
      <w:r w:rsidRPr="00E52AEF">
        <w:rPr>
          <w:rFonts w:ascii="Calibri" w:eastAsiaTheme="minorHAnsi" w:hAnsi="Calibri" w:cs="Arial"/>
          <w:b/>
          <w:sz w:val="24"/>
          <w:szCs w:val="24"/>
          <w:lang w:eastAsia="en-US"/>
        </w:rPr>
        <w:t>Załącznik nr 2 do Formularza oferty – szczegółowy kosztorys</w:t>
      </w:r>
    </w:p>
    <w:p w14:paraId="30E53271" w14:textId="77777777" w:rsidR="007B77AA" w:rsidRPr="00E52AEF" w:rsidRDefault="007B77AA" w:rsidP="001978AB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</w:p>
    <w:p w14:paraId="29E91E30" w14:textId="37E6EB7F" w:rsidR="001978AB" w:rsidRPr="00E52AEF" w:rsidRDefault="001978AB" w:rsidP="001978AB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E52AEF">
        <w:rPr>
          <w:rFonts w:ascii="Calibri" w:eastAsia="Calibri" w:hAnsi="Calibri" w:cs="Calibri"/>
          <w:b/>
          <w:bCs/>
          <w:sz w:val="24"/>
          <w:szCs w:val="24"/>
          <w:lang w:eastAsia="zh-CN"/>
        </w:rPr>
        <w:t>Szczegółowy kosztorys realizacji badania ewaluacyjnego pn.</w:t>
      </w:r>
      <w:r w:rsidR="007B77AA" w:rsidRPr="00E52AEF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 </w:t>
      </w:r>
      <w:r w:rsidRPr="00E52AEF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„</w:t>
      </w:r>
      <w:r w:rsidRPr="00E52AEF">
        <w:rPr>
          <w:rFonts w:ascii="Calibri" w:eastAsia="Calibri" w:hAnsi="Calibri" w:cs="Calibri"/>
          <w:b/>
          <w:bCs/>
          <w:iCs/>
          <w:sz w:val="24"/>
          <w:szCs w:val="24"/>
          <w:lang w:eastAsia="zh-CN"/>
        </w:rPr>
        <w:t>Wpływ inwestycji transportowych na sytuację społeczno-gospodarczą województwa opolskiego</w:t>
      </w:r>
      <w:r w:rsidRPr="00E52AEF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”.</w:t>
      </w: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66"/>
        <w:gridCol w:w="1558"/>
        <w:gridCol w:w="1560"/>
        <w:gridCol w:w="1560"/>
        <w:gridCol w:w="887"/>
        <w:gridCol w:w="1199"/>
      </w:tblGrid>
      <w:tr w:rsidR="00E52AEF" w:rsidRPr="00E52AEF" w14:paraId="38586C43" w14:textId="77777777" w:rsidTr="00BB436E">
        <w:trPr>
          <w:cantSplit/>
          <w:trHeight w:val="200"/>
          <w:tblHeader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6F37E759" w14:textId="77777777" w:rsidR="001978AB" w:rsidRPr="00E52AEF" w:rsidRDefault="001978AB" w:rsidP="00096175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146" w:type="pct"/>
            <w:vMerge w:val="restart"/>
            <w:shd w:val="clear" w:color="auto" w:fill="auto"/>
            <w:vAlign w:val="center"/>
          </w:tcPr>
          <w:p w14:paraId="4EB3239A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PRODUKT BADANIA, METODA/ TECHNIKA BADAWCZA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9699A25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825" w:type="pct"/>
            <w:vAlign w:val="center"/>
          </w:tcPr>
          <w:p w14:paraId="734B570E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C579738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469" w:type="pct"/>
          </w:tcPr>
          <w:p w14:paraId="3750FECF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635" w:type="pct"/>
            <w:vAlign w:val="center"/>
          </w:tcPr>
          <w:p w14:paraId="394C1F45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E</w:t>
            </w:r>
          </w:p>
        </w:tc>
      </w:tr>
      <w:tr w:rsidR="00E52AEF" w:rsidRPr="00E52AEF" w14:paraId="6B874410" w14:textId="77777777" w:rsidTr="00BB436E">
        <w:trPr>
          <w:cantSplit/>
          <w:trHeight w:val="1103"/>
          <w:tblHeader/>
        </w:trPr>
        <w:tc>
          <w:tcPr>
            <w:tcW w:w="277" w:type="pct"/>
            <w:vMerge/>
            <w:shd w:val="clear" w:color="auto" w:fill="auto"/>
            <w:hideMark/>
          </w:tcPr>
          <w:p w14:paraId="333E2A25" w14:textId="77777777" w:rsidR="001978AB" w:rsidRPr="00E52AEF" w:rsidRDefault="001978AB" w:rsidP="00096175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vMerge/>
            <w:shd w:val="clear" w:color="auto" w:fill="auto"/>
            <w:vAlign w:val="center"/>
            <w:hideMark/>
          </w:tcPr>
          <w:p w14:paraId="72E3A52E" w14:textId="77777777" w:rsidR="001978AB" w:rsidRPr="00E52AEF" w:rsidRDefault="001978AB" w:rsidP="003134D8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2244CA74" w14:textId="77777777" w:rsidR="001978AB" w:rsidRPr="00E52AEF" w:rsidRDefault="001978AB" w:rsidP="007C4D0B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Liczba sztuk (zgodnie z OPZ i ofertą wykonawcy)</w:t>
            </w:r>
          </w:p>
        </w:tc>
        <w:tc>
          <w:tcPr>
            <w:tcW w:w="825" w:type="pct"/>
            <w:vAlign w:val="center"/>
          </w:tcPr>
          <w:p w14:paraId="4417779E" w14:textId="1C0A0C68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Cena jednostkowa netto [zł]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354BA12" w14:textId="09776B6D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Cena jednostkowa brutto </w:t>
            </w:r>
          </w:p>
          <w:p w14:paraId="74731DED" w14:textId="77777777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[zł] </w:t>
            </w:r>
          </w:p>
          <w:p w14:paraId="7F5001AF" w14:textId="5D40CE12" w:rsidR="001978AB" w:rsidRPr="00E52AEF" w:rsidRDefault="001978AB" w:rsidP="00D77070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z VAT </w:t>
            </w:r>
            <w:r w:rsidR="00D77070"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23</w:t>
            </w: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469" w:type="pct"/>
            <w:vAlign w:val="center"/>
          </w:tcPr>
          <w:p w14:paraId="3B5D88B1" w14:textId="77777777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Łączna cena netto [zł]</w:t>
            </w:r>
          </w:p>
          <w:p w14:paraId="0E51BA5B" w14:textId="77777777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7066F68B" w14:textId="77777777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Łączna cena brutto </w:t>
            </w:r>
          </w:p>
          <w:p w14:paraId="390D2942" w14:textId="77777777" w:rsidR="001978AB" w:rsidRPr="00E52AEF" w:rsidRDefault="001978AB" w:rsidP="007B77AA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[zł]</w:t>
            </w:r>
          </w:p>
          <w:p w14:paraId="48F49F12" w14:textId="047A8722" w:rsidR="001978AB" w:rsidRPr="00E52AEF" w:rsidRDefault="001978AB" w:rsidP="00D77070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z VAT </w:t>
            </w:r>
            <w:r w:rsidR="00D77070"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23</w:t>
            </w:r>
            <w:r w:rsidRPr="00E52AE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% </w:t>
            </w:r>
          </w:p>
        </w:tc>
      </w:tr>
      <w:tr w:rsidR="00E52AEF" w:rsidRPr="00E52AEF" w14:paraId="2D1FBD1D" w14:textId="77777777" w:rsidTr="00AE0E61">
        <w:trPr>
          <w:trHeight w:val="120"/>
        </w:trPr>
        <w:tc>
          <w:tcPr>
            <w:tcW w:w="277" w:type="pct"/>
            <w:shd w:val="clear" w:color="auto" w:fill="auto"/>
            <w:vAlign w:val="center"/>
            <w:hideMark/>
          </w:tcPr>
          <w:p w14:paraId="3F4B0170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3B83079F" w14:textId="35F89A6C" w:rsidR="001978AB" w:rsidRPr="00E52AEF" w:rsidRDefault="003134D8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RAPORT METODOLOGICZNY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2CC821C0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pct"/>
            <w:vAlign w:val="center"/>
          </w:tcPr>
          <w:p w14:paraId="14C38511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BD48723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135118C4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292FE2E2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5F189931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35A6C02D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5927527E" w14:textId="1DEC48C6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Desk research</w:t>
            </w:r>
            <w:r w:rsidR="003134D8"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(akty prawne, literatura naukowa i specjalistyczna oraz ok. 86 wniosków o dofinansowanie z załącznikami)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bottom"/>
          </w:tcPr>
          <w:p w14:paraId="549484F0" w14:textId="49199899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vAlign w:val="center"/>
          </w:tcPr>
          <w:p w14:paraId="60BCCADF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5BFA521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642EADD7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6DCFFC8D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2FCB450F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4DB9E343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6F5061D8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CAWI/CATI z Beneficjentami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79C699DF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5" w:type="pct"/>
            <w:vAlign w:val="center"/>
          </w:tcPr>
          <w:p w14:paraId="5309EA56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E6FB57E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5E926ADA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321A235C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20B007C7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2425129D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3D47D36C" w14:textId="4F664C22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Obserwacja jawna, standaryzowana, niekontrolowana</w:t>
            </w:r>
            <w:r w:rsidR="007C4D0B"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0786AD88" w14:textId="76177BC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52</w:t>
            </w:r>
            <w:r w:rsidR="000E14B2"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5" w:type="pct"/>
            <w:vAlign w:val="center"/>
          </w:tcPr>
          <w:p w14:paraId="54BBDEF8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665C282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48E3DD14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68A518A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3B3A5FF5" w14:textId="77777777" w:rsidTr="00AE0E61">
        <w:trPr>
          <w:trHeight w:val="6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1C2724DA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24BD8495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Analizy eksperckie (statystyczne/ekonometryczne) w zakresie: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bottom"/>
          </w:tcPr>
          <w:p w14:paraId="15940340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BFBFBF" w:themeFill="background1" w:themeFillShade="BF"/>
            <w:vAlign w:val="center"/>
          </w:tcPr>
          <w:p w14:paraId="6A4D6DC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BFBFBF" w:themeFill="background1" w:themeFillShade="BF"/>
            <w:vAlign w:val="center"/>
          </w:tcPr>
          <w:p w14:paraId="3779B96C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53CB324F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shd w:val="clear" w:color="auto" w:fill="BFBFBF" w:themeFill="background1" w:themeFillShade="BF"/>
            <w:vAlign w:val="center"/>
          </w:tcPr>
          <w:p w14:paraId="3555E4E1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0CBBF369" w14:textId="77777777" w:rsidTr="00AE0E61">
        <w:trPr>
          <w:trHeight w:val="69"/>
        </w:trPr>
        <w:tc>
          <w:tcPr>
            <w:tcW w:w="277" w:type="pct"/>
            <w:vMerge/>
            <w:shd w:val="clear" w:color="auto" w:fill="auto"/>
            <w:vAlign w:val="center"/>
          </w:tcPr>
          <w:p w14:paraId="49801A23" w14:textId="77777777" w:rsidR="001978AB" w:rsidRPr="00E52AEF" w:rsidRDefault="001978AB" w:rsidP="00096175">
            <w:pPr>
              <w:pStyle w:val="Akapitzlist"/>
              <w:suppressAutoHyphens/>
              <w:ind w:left="360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52778C47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Wpływu poczynionych inwestycji na obszar transportu drogowego i kolejowego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4F4D5848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pct"/>
            <w:vAlign w:val="center"/>
          </w:tcPr>
          <w:p w14:paraId="6540AFD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7DA7150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0DDEE81E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3B7B8577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2F444BEA" w14:textId="77777777" w:rsidTr="00AE0E61">
        <w:trPr>
          <w:trHeight w:val="69"/>
        </w:trPr>
        <w:tc>
          <w:tcPr>
            <w:tcW w:w="277" w:type="pct"/>
            <w:vMerge/>
            <w:shd w:val="clear" w:color="auto" w:fill="auto"/>
            <w:vAlign w:val="center"/>
          </w:tcPr>
          <w:p w14:paraId="2175BA12" w14:textId="77777777" w:rsidR="001978AB" w:rsidRPr="00E52AEF" w:rsidRDefault="001978AB" w:rsidP="00096175">
            <w:pPr>
              <w:pStyle w:val="Akapitzlist"/>
              <w:suppressAutoHyphens/>
              <w:ind w:left="360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3C6FFD7C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Oszacowania wielkości zmiany w </w:t>
            </w: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zakresie napełnień na liniach użyteczności publicznej (transport kolejowy) w stosunku do danych z 2015 roku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2F5C59AF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25" w:type="pct"/>
            <w:vAlign w:val="center"/>
          </w:tcPr>
          <w:p w14:paraId="04E96E0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A2F127C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4AE4CFE6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470894E1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3C764AFD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6A21111E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119AA62F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PAPI/CAPI z podróżującymi pociągami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74E61D55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25" w:type="pct"/>
            <w:vAlign w:val="center"/>
          </w:tcPr>
          <w:p w14:paraId="3B0031ED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188283E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2F7C8F84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589A8F3F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0C61689F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2127A35B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08B28C90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PAPI/CAPI z podróżującymi i korzystającymi z obiektów typu "P&amp;R"/"B&amp;R"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44C7341F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25" w:type="pct"/>
            <w:vAlign w:val="center"/>
          </w:tcPr>
          <w:p w14:paraId="292771DD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947F4A3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08810AC1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5986330D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10CA0F2E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0FF748A6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1CAAB437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Badanie opinii publicznej CAWI, uzupełnione PAPI/CAPI: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5BD06663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825" w:type="pct"/>
            <w:vAlign w:val="center"/>
          </w:tcPr>
          <w:p w14:paraId="64F4DDF2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20F38207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38D01CB6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22EA479D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00198FBC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32B51394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67BCF39F" w14:textId="6BDA0BDB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Zogniskowane wywiady grupowe</w:t>
            </w:r>
            <w:r w:rsidR="003134D8"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FGI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56DB1951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pct"/>
            <w:vAlign w:val="center"/>
          </w:tcPr>
          <w:p w14:paraId="2E670A40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200FA37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3A8BD5F7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219C313C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054AC5E4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6FABD6F7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2E62C05D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Indywidualne wywiady pogłębione (IDI/TDI)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1D7A7000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pct"/>
            <w:vAlign w:val="center"/>
          </w:tcPr>
          <w:p w14:paraId="7D277D06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EF444E4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2C03C675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27E13213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14068979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20967E24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4871FB67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Studia przypadków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57C66D77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5" w:type="pct"/>
            <w:vAlign w:val="center"/>
          </w:tcPr>
          <w:p w14:paraId="72626045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43142270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767A07C3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4288C551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2BEA7A55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59D4A0A7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4D23FB43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Warsztat ewaluacyjny on-line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786B15F3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pct"/>
            <w:vAlign w:val="center"/>
          </w:tcPr>
          <w:p w14:paraId="3F35F89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148EE006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483502DF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34BC03CC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5B0D3642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  <w:hideMark/>
          </w:tcPr>
          <w:p w14:paraId="5D63E4D2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614A7A87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RAPORT KOŃCOWY</w:t>
            </w:r>
          </w:p>
          <w:p w14:paraId="5C4E333D" w14:textId="32E01A77" w:rsidR="00D77070" w:rsidRPr="00E52AEF" w:rsidRDefault="00D77070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(wersja standardowa)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3F109B07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pct"/>
            <w:vAlign w:val="center"/>
          </w:tcPr>
          <w:p w14:paraId="7B183CA6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6BDB95BA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620BF04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7F0E1A20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01B63706" w14:textId="77777777" w:rsidTr="00AE0E61">
        <w:trPr>
          <w:trHeight w:val="69"/>
        </w:trPr>
        <w:tc>
          <w:tcPr>
            <w:tcW w:w="277" w:type="pct"/>
            <w:shd w:val="clear" w:color="auto" w:fill="auto"/>
            <w:vAlign w:val="center"/>
          </w:tcPr>
          <w:p w14:paraId="24E76CE7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5D49951C" w14:textId="77777777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Raport końcowy (wersja dostępna cyfrowo)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6AEA400A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5" w:type="pct"/>
            <w:vAlign w:val="center"/>
          </w:tcPr>
          <w:p w14:paraId="37A7BCEA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39072B75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</w:tcPr>
          <w:p w14:paraId="631B0829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5" w:type="pct"/>
            <w:vAlign w:val="center"/>
          </w:tcPr>
          <w:p w14:paraId="1F14F2E0" w14:textId="77777777" w:rsidR="001978AB" w:rsidRPr="00E52AEF" w:rsidRDefault="001978AB" w:rsidP="00096175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E52AEF" w:rsidRPr="00E52AEF" w14:paraId="1E6C9B70" w14:textId="77777777" w:rsidTr="00AE0E61">
        <w:trPr>
          <w:trHeight w:val="69"/>
        </w:trPr>
        <w:tc>
          <w:tcPr>
            <w:tcW w:w="277" w:type="pct"/>
            <w:vMerge w:val="restart"/>
            <w:shd w:val="clear" w:color="auto" w:fill="auto"/>
            <w:vAlign w:val="center"/>
          </w:tcPr>
          <w:p w14:paraId="466984C5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59175E1F" w14:textId="61ECFE2D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Spotkanie informacyjno-</w:t>
            </w: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konsultacyjne on-line</w:t>
            </w:r>
            <w:r w:rsidR="00D77070"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(opcje nr 2 i 4)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7082B2F6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25" w:type="pct"/>
            <w:vAlign w:val="center"/>
          </w:tcPr>
          <w:p w14:paraId="61187031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0194E624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469" w:type="pct"/>
          </w:tcPr>
          <w:p w14:paraId="484D9A7D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642C9C14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E52AEF" w:rsidRPr="00E52AEF" w14:paraId="081FC229" w14:textId="77777777" w:rsidTr="00AE0E61">
        <w:trPr>
          <w:trHeight w:val="69"/>
        </w:trPr>
        <w:tc>
          <w:tcPr>
            <w:tcW w:w="277" w:type="pct"/>
            <w:vMerge/>
            <w:shd w:val="clear" w:color="auto" w:fill="auto"/>
            <w:vAlign w:val="center"/>
          </w:tcPr>
          <w:p w14:paraId="4793C7F1" w14:textId="77777777" w:rsidR="001978AB" w:rsidRPr="00E52AEF" w:rsidRDefault="001978AB" w:rsidP="001978AB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146" w:type="pct"/>
            <w:shd w:val="clear" w:color="auto" w:fill="auto"/>
            <w:vAlign w:val="bottom"/>
          </w:tcPr>
          <w:p w14:paraId="0B6A417F" w14:textId="0CCE4C1C" w:rsidR="001978AB" w:rsidRPr="00E52AEF" w:rsidRDefault="001978AB" w:rsidP="0009617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Spotkanie informacyjno-konsultacyjne stacjonarne</w:t>
            </w:r>
            <w:r w:rsidR="00D77070"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(opcje nr 1 i 3)</w:t>
            </w:r>
          </w:p>
        </w:tc>
        <w:tc>
          <w:tcPr>
            <w:tcW w:w="824" w:type="pct"/>
            <w:shd w:val="clear" w:color="auto" w:fill="auto"/>
            <w:vAlign w:val="bottom"/>
          </w:tcPr>
          <w:p w14:paraId="065F498E" w14:textId="77777777" w:rsidR="001978AB" w:rsidRPr="00E52AEF" w:rsidRDefault="001978AB" w:rsidP="00096175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5" w:type="pct"/>
            <w:vAlign w:val="center"/>
          </w:tcPr>
          <w:p w14:paraId="10958AB4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25" w:type="pct"/>
            <w:shd w:val="clear" w:color="auto" w:fill="auto"/>
            <w:vAlign w:val="center"/>
          </w:tcPr>
          <w:p w14:paraId="53F6E51F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469" w:type="pct"/>
          </w:tcPr>
          <w:p w14:paraId="41C0A5E9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16A9B8B5" w14:textId="77777777" w:rsidR="001978AB" w:rsidRPr="00E52AEF" w:rsidRDefault="001978AB" w:rsidP="00096175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E52AEF" w:rsidRPr="00E52AEF" w14:paraId="793545C6" w14:textId="77777777" w:rsidTr="00AE0E61">
        <w:trPr>
          <w:trHeight w:val="69"/>
        </w:trPr>
        <w:tc>
          <w:tcPr>
            <w:tcW w:w="3896" w:type="pct"/>
            <w:gridSpan w:val="5"/>
            <w:shd w:val="clear" w:color="auto" w:fill="auto"/>
            <w:vAlign w:val="center"/>
          </w:tcPr>
          <w:p w14:paraId="45686088" w14:textId="30E59F42" w:rsidR="001978AB" w:rsidRPr="00E52AEF" w:rsidRDefault="00F14924" w:rsidP="00D77070">
            <w:pPr>
              <w:pStyle w:val="Akapitzlist"/>
              <w:suppressAutoHyphens/>
              <w:ind w:left="360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E52AE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Cena </w:t>
            </w:r>
            <w:r w:rsidR="00D77070" w:rsidRPr="00E52AE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oferty łączna</w:t>
            </w:r>
            <w:r w:rsidRPr="00E52AE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1978AB" w:rsidRPr="00E52AEF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[w zł]</w:t>
            </w:r>
          </w:p>
        </w:tc>
        <w:tc>
          <w:tcPr>
            <w:tcW w:w="469" w:type="pct"/>
          </w:tcPr>
          <w:p w14:paraId="504C1FBE" w14:textId="77777777" w:rsidR="001978AB" w:rsidRPr="00E52AEF" w:rsidRDefault="001978AB" w:rsidP="00096175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35" w:type="pct"/>
            <w:vAlign w:val="center"/>
          </w:tcPr>
          <w:p w14:paraId="136A89CD" w14:textId="77777777" w:rsidR="001978AB" w:rsidRPr="00E52AEF" w:rsidRDefault="001978AB" w:rsidP="00096175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5A6405B8" w14:textId="77777777" w:rsidR="00D77070" w:rsidRPr="00E52AEF" w:rsidRDefault="007C4D0B" w:rsidP="002F6DC3">
      <w:pPr>
        <w:spacing w:after="160" w:line="259" w:lineRule="auto"/>
        <w:rPr>
          <w:rFonts w:ascii="Calibri" w:hAnsi="Calibri" w:cs="Calibri"/>
          <w:b/>
          <w:bCs/>
          <w:sz w:val="24"/>
          <w:szCs w:val="24"/>
        </w:rPr>
      </w:pPr>
      <w:r w:rsidRPr="00E52AEF">
        <w:rPr>
          <w:rFonts w:ascii="Calibri" w:eastAsia="Calibri" w:hAnsi="Calibri" w:cs="Calibri"/>
          <w:sz w:val="24"/>
          <w:szCs w:val="24"/>
          <w:lang w:eastAsia="en-US"/>
        </w:rPr>
        <w:t>* W kosztach należy uwzględnić zakup biletów.</w:t>
      </w:r>
      <w:r w:rsidR="001978AB" w:rsidRPr="00E52AEF">
        <w:rPr>
          <w:rFonts w:ascii="Calibri" w:hAnsi="Calibri" w:cs="Calibri"/>
          <w:b/>
          <w:bCs/>
          <w:sz w:val="24"/>
          <w:szCs w:val="24"/>
        </w:rPr>
        <w:t xml:space="preserve">      </w:t>
      </w:r>
    </w:p>
    <w:p w14:paraId="70446540" w14:textId="77777777" w:rsidR="00E52AEF" w:rsidRDefault="00E52AEF" w:rsidP="00D77070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2E4B252" w14:textId="2BB59F20" w:rsidR="00D77070" w:rsidRPr="00E52AEF" w:rsidRDefault="00D77070" w:rsidP="00D77070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bookmarkStart w:id="0" w:name="_GoBack"/>
      <w:bookmarkEnd w:id="0"/>
      <w:r w:rsidRPr="00E52AEF">
        <w:rPr>
          <w:rFonts w:ascii="Calibri" w:eastAsia="Calibri" w:hAnsi="Calibri" w:cs="Calibri"/>
          <w:sz w:val="24"/>
          <w:szCs w:val="24"/>
          <w:lang w:eastAsia="en-US"/>
        </w:rPr>
        <w:t>Przedmiotowy dokument składa się, pod rygorem nieważności, w formie elektronicznej lub w postaci elektronicznej opatrzonej kwalifikowanym podpisem elektronicznym, podpisem zaufanym lub podpisem osobistym.</w:t>
      </w:r>
    </w:p>
    <w:p w14:paraId="7491EAEA" w14:textId="4A3C506A" w:rsidR="001978AB" w:rsidRPr="00E52AEF" w:rsidRDefault="001978AB" w:rsidP="002F6DC3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E52AEF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</w:t>
      </w:r>
    </w:p>
    <w:sectPr w:rsidR="001978AB" w:rsidRPr="00E52AEF" w:rsidSect="002F6DC3">
      <w:headerReference w:type="first" r:id="rId8"/>
      <w:pgSz w:w="11906" w:h="16838"/>
      <w:pgMar w:top="99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C4B3F" w14:textId="77777777" w:rsidR="000A6F06" w:rsidRDefault="000A6F06" w:rsidP="001978AB">
      <w:r>
        <w:separator/>
      </w:r>
    </w:p>
  </w:endnote>
  <w:endnote w:type="continuationSeparator" w:id="0">
    <w:p w14:paraId="42CD7C56" w14:textId="77777777" w:rsidR="000A6F06" w:rsidRDefault="000A6F06" w:rsidP="0019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D2B0" w14:textId="77777777" w:rsidR="000A6F06" w:rsidRDefault="000A6F06" w:rsidP="001978AB">
      <w:r>
        <w:separator/>
      </w:r>
    </w:p>
  </w:footnote>
  <w:footnote w:type="continuationSeparator" w:id="0">
    <w:p w14:paraId="4B9FB529" w14:textId="77777777" w:rsidR="000A6F06" w:rsidRDefault="000A6F06" w:rsidP="00197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63BC8" w14:textId="77777777" w:rsidR="000C30EE" w:rsidRPr="000C30EE" w:rsidRDefault="000C30EE" w:rsidP="000C30EE">
    <w:pPr>
      <w:tabs>
        <w:tab w:val="center" w:pos="4536"/>
        <w:tab w:val="right" w:pos="9072"/>
      </w:tabs>
      <w:rPr>
        <w:rFonts w:ascii="Calibri" w:hAnsi="Calibri" w:cs="Arial"/>
        <w:bCs/>
        <w:spacing w:val="-2"/>
        <w:sz w:val="24"/>
      </w:rPr>
    </w:pPr>
    <w:r w:rsidRPr="000C30EE">
      <w:rPr>
        <w:rFonts w:ascii="Arial" w:hAnsi="Arial"/>
        <w:noProof/>
        <w:sz w:val="22"/>
      </w:rPr>
      <w:drawing>
        <wp:inline distT="0" distB="0" distL="0" distR="0" wp14:anchorId="568BA7B0" wp14:editId="46ACF58F">
          <wp:extent cx="5743575" cy="561975"/>
          <wp:effectExtent l="0" t="0" r="9525" b="9525"/>
          <wp:docPr id="16" name="Obraz 16" descr="Na logotypach widnieją kolejno: znak Funduszy Europejskich. Program Regionalny, Flaga Polski z opisem Rzeczpospolita Polska, grafika przedstawiająca kształt Wieży Piastowskiej z opisem Opolskie oraz flaga Unii Europejskiej z opisem Unia Europejska. Europejski Fundusz Rozwoju Regionalnego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051FB" w14:textId="77777777" w:rsidR="001978AB" w:rsidRPr="000C30EE" w:rsidRDefault="000C30EE" w:rsidP="000C30EE">
    <w:pPr>
      <w:tabs>
        <w:tab w:val="center" w:pos="4536"/>
        <w:tab w:val="right" w:pos="9072"/>
      </w:tabs>
      <w:spacing w:line="276" w:lineRule="auto"/>
      <w:rPr>
        <w:rFonts w:ascii="Calibri" w:hAnsi="Calibri" w:cs="Arial"/>
        <w:bCs/>
        <w:spacing w:val="-2"/>
        <w:sz w:val="24"/>
      </w:rPr>
    </w:pPr>
    <w:r w:rsidRPr="000C30EE">
      <w:rPr>
        <w:rFonts w:ascii="Calibri" w:hAnsi="Calibri" w:cs="Arial"/>
        <w:bCs/>
        <w:spacing w:val="-2"/>
        <w:sz w:val="24"/>
      </w:rPr>
      <w:t>Projekt współfinansowany jest przez Unię Europejską ze środków Europejskiego Funduszu Społecznego oraz środków budżetu województwa opolskiego w ramach pomocy technicznej Regionalnego Programu Operacyjnego Województwa Opolskiego na lata 2014-2020</w:t>
    </w:r>
    <w:r w:rsidRPr="000C30EE">
      <w:rPr>
        <w:rFonts w:ascii="Calibri" w:hAnsi="Calibri" w:cs="Arial"/>
        <w:noProof/>
        <w:spacing w:val="-2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55AFE" wp14:editId="0990BFA2">
              <wp:simplePos x="0" y="0"/>
              <wp:positionH relativeFrom="column">
                <wp:posOffset>2667000</wp:posOffset>
              </wp:positionH>
              <wp:positionV relativeFrom="line">
                <wp:posOffset>10144125</wp:posOffset>
              </wp:positionV>
              <wp:extent cx="4610100" cy="457200"/>
              <wp:effectExtent l="0" t="0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1458FC" w14:textId="77777777" w:rsidR="000C30EE" w:rsidRDefault="000C30EE" w:rsidP="000C30EE">
                          <w:pPr>
                            <w:spacing w:before="60"/>
                            <w:jc w:val="center"/>
                            <w:rPr>
                              <w:noProof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595959"/>
                              <w:sz w:val="14"/>
                              <w:szCs w:val="14"/>
                            </w:rPr>
                            <w:t xml:space="preserve">Projekt współfinansowany jest przez Unię Europejską ze środków Europejskiego Funduszu Społecznego </w:t>
                          </w:r>
                          <w:r>
                            <w:rPr>
                              <w:color w:val="595959"/>
                              <w:sz w:val="14"/>
                              <w:szCs w:val="14"/>
                            </w:rPr>
                            <w:br/>
                            <w:t>oraz środków budżetu województwa opolskiego w ramach pomocy technicznej Regionalnego Programu Operacyjnego Województwa Opolskiego na lata 2014-2020.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55AFE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210pt;margin-top:798.75pt;width:3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" filled="f" stroked="f">
              <v:textbox>
                <w:txbxContent>
                  <w:p w14:paraId="111458FC" w14:textId="77777777" w:rsidR="000C30EE" w:rsidRDefault="000C30EE" w:rsidP="000C30EE">
                    <w:pPr>
                      <w:spacing w:before="60"/>
                      <w:jc w:val="center"/>
                      <w:rPr>
                        <w:noProof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color w:val="595959"/>
                        <w:sz w:val="14"/>
                        <w:szCs w:val="14"/>
                      </w:rPr>
                      <w:t xml:space="preserve">Projekt współfinansowany jest przez Unię Europejską ze środków Europejskiego Funduszu Społecznego </w:t>
                    </w:r>
                    <w:r>
                      <w:rPr>
                        <w:color w:val="595959"/>
                        <w:sz w:val="14"/>
                        <w:szCs w:val="14"/>
                      </w:rPr>
                      <w:br/>
                      <w:t>oraz środków budżetu województwa opolskiego w ramach pomocy technicznej Regionalnego Programu Operacyjnego Województwa Opolskiego na lata 2014-2020.</w:t>
                    </w: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76AEA"/>
    <w:multiLevelType w:val="hybridMultilevel"/>
    <w:tmpl w:val="E0129C98"/>
    <w:lvl w:ilvl="0" w:tplc="BC02247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AB"/>
    <w:rsid w:val="000A6F06"/>
    <w:rsid w:val="000C30EE"/>
    <w:rsid w:val="000C5DBA"/>
    <w:rsid w:val="000E14B2"/>
    <w:rsid w:val="001978AB"/>
    <w:rsid w:val="002104AB"/>
    <w:rsid w:val="002C4BA3"/>
    <w:rsid w:val="002F6DC3"/>
    <w:rsid w:val="003134D8"/>
    <w:rsid w:val="003E1AEF"/>
    <w:rsid w:val="00495346"/>
    <w:rsid w:val="005357EE"/>
    <w:rsid w:val="00552D7F"/>
    <w:rsid w:val="00575133"/>
    <w:rsid w:val="0067766C"/>
    <w:rsid w:val="006D0231"/>
    <w:rsid w:val="00771E4B"/>
    <w:rsid w:val="007933AC"/>
    <w:rsid w:val="007B468C"/>
    <w:rsid w:val="007B77AA"/>
    <w:rsid w:val="007C4D0B"/>
    <w:rsid w:val="007C5ED0"/>
    <w:rsid w:val="00862AD6"/>
    <w:rsid w:val="00920057"/>
    <w:rsid w:val="009751F2"/>
    <w:rsid w:val="00A02776"/>
    <w:rsid w:val="00A45462"/>
    <w:rsid w:val="00A9087E"/>
    <w:rsid w:val="00AD3AFB"/>
    <w:rsid w:val="00AE0E61"/>
    <w:rsid w:val="00B8636D"/>
    <w:rsid w:val="00BB436E"/>
    <w:rsid w:val="00BB5A52"/>
    <w:rsid w:val="00BD3F79"/>
    <w:rsid w:val="00D26FA7"/>
    <w:rsid w:val="00D77070"/>
    <w:rsid w:val="00D926D1"/>
    <w:rsid w:val="00E52AEF"/>
    <w:rsid w:val="00E96531"/>
    <w:rsid w:val="00F14924"/>
    <w:rsid w:val="0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B11C"/>
  <w15:chartTrackingRefBased/>
  <w15:docId w15:val="{5F3983E9-9AEE-4A2D-9F07-706F2A0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8AB"/>
  </w:style>
  <w:style w:type="paragraph" w:styleId="Stopka">
    <w:name w:val="footer"/>
    <w:basedOn w:val="Normalny"/>
    <w:link w:val="StopkaZnak"/>
    <w:uiPriority w:val="99"/>
    <w:unhideWhenUsed/>
    <w:rsid w:val="00197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8AB"/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1978AB"/>
    <w:pPr>
      <w:ind w:left="708"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1978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8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8A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0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0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813C-6BD7-4075-B16C-4B10ECF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 RBiE</dc:creator>
  <cp:keywords/>
  <dc:description/>
  <cp:lastModifiedBy>Magdalena Oborska</cp:lastModifiedBy>
  <cp:revision>5</cp:revision>
  <cp:lastPrinted>2022-12-12T09:40:00Z</cp:lastPrinted>
  <dcterms:created xsi:type="dcterms:W3CDTF">2022-12-08T14:07:00Z</dcterms:created>
  <dcterms:modified xsi:type="dcterms:W3CDTF">2022-12-12T09:40:00Z</dcterms:modified>
</cp:coreProperties>
</file>