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1D" w:rsidRPr="0037131D" w:rsidRDefault="0037131D" w:rsidP="00FA56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31D">
        <w:rPr>
          <w:rFonts w:ascii="Times New Roman" w:hAnsi="Times New Roman" w:cs="Times New Roman"/>
          <w:b/>
          <w:sz w:val="24"/>
          <w:szCs w:val="24"/>
        </w:rPr>
        <w:t>Adresat:</w:t>
      </w:r>
    </w:p>
    <w:p w:rsidR="0037131D" w:rsidRPr="0037131D" w:rsidRDefault="0037131D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Wyłączenie jawności w związku z niewyrażeniem zgody, o której mowa w art. 4 ust. 3 ustawy o petycjach. </w:t>
      </w:r>
    </w:p>
    <w:p w:rsidR="0037131D" w:rsidRPr="0037131D" w:rsidRDefault="0037131D" w:rsidP="00FA56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31D">
        <w:rPr>
          <w:rFonts w:ascii="Times New Roman" w:hAnsi="Times New Roman" w:cs="Times New Roman"/>
          <w:b/>
          <w:sz w:val="24"/>
          <w:szCs w:val="24"/>
        </w:rPr>
        <w:t>Zawiadomienie o sposobie załatwienia petycji</w:t>
      </w:r>
    </w:p>
    <w:p w:rsidR="0037131D" w:rsidRPr="0037131D" w:rsidRDefault="0037131D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Na podstawie art. 13 ust. 1 ustawy z dnia 11 lipca 2014 r. o petycjach (Dz. U. z 2018 r. poz. 870) zawiadamiam, iż petycja z dnia 10 czerwca 2021 roku nie zostanie załatwiona.</w:t>
      </w:r>
    </w:p>
    <w:p w:rsidR="0037131D" w:rsidRPr="0037131D" w:rsidRDefault="0037131D" w:rsidP="00FA56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31D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5F5014" w:rsidRDefault="005F5014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5014">
        <w:rPr>
          <w:rFonts w:ascii="Times New Roman" w:hAnsi="Times New Roman" w:cs="Times New Roman"/>
          <w:sz w:val="24"/>
          <w:szCs w:val="24"/>
        </w:rPr>
        <w:t xml:space="preserve">10 maja 2022 roku do urzędu wpłynęła petycja zbiorcza o numerze V/17/22, między innymi adresowana do Marszałka Województwa Opolskiego, wzywająca do utworzenia programów celem poprawy środowiska naturalnego poprzez dotację 50-100% w celu poprawy warunków mieszkaniowych </w:t>
      </w:r>
      <w:proofErr w:type="spellStart"/>
      <w:r w:rsidRPr="005F5014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5F50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5014" w:rsidRDefault="005F5014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5014">
        <w:rPr>
          <w:rFonts w:ascii="Times New Roman" w:hAnsi="Times New Roman" w:cs="Times New Roman"/>
          <w:sz w:val="24"/>
          <w:szCs w:val="24"/>
        </w:rPr>
        <w:t xml:space="preserve">1. Każde mieszkanie wyposażone jest co najmniej w jeden panel fotowoltaiczny, kolektor słoneczny i mini elektrownię wiatrową zamontowaną na dachu, kominie, kominie wentylacyjnym, parapecie, podłożu i ścianie. </w:t>
      </w:r>
    </w:p>
    <w:p w:rsidR="005F5014" w:rsidRDefault="005F5014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5014">
        <w:rPr>
          <w:rFonts w:ascii="Times New Roman" w:hAnsi="Times New Roman" w:cs="Times New Roman"/>
          <w:sz w:val="24"/>
          <w:szCs w:val="24"/>
        </w:rPr>
        <w:t xml:space="preserve">Dotyczy to: </w:t>
      </w:r>
    </w:p>
    <w:p w:rsidR="005F5014" w:rsidRDefault="005F5014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5014">
        <w:rPr>
          <w:rFonts w:ascii="Times New Roman" w:hAnsi="Times New Roman" w:cs="Times New Roman"/>
          <w:sz w:val="24"/>
          <w:szCs w:val="24"/>
        </w:rPr>
        <w:t xml:space="preserve">a) mieszkań komunalnych </w:t>
      </w:r>
    </w:p>
    <w:p w:rsidR="005F5014" w:rsidRDefault="005F5014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5014">
        <w:rPr>
          <w:rFonts w:ascii="Times New Roman" w:hAnsi="Times New Roman" w:cs="Times New Roman"/>
          <w:sz w:val="24"/>
          <w:szCs w:val="24"/>
        </w:rPr>
        <w:t xml:space="preserve">b) mieszkań wspólnot mieszkaniowych </w:t>
      </w:r>
    </w:p>
    <w:p w:rsidR="005F5014" w:rsidRDefault="005F5014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5014">
        <w:rPr>
          <w:rFonts w:ascii="Times New Roman" w:hAnsi="Times New Roman" w:cs="Times New Roman"/>
          <w:sz w:val="24"/>
          <w:szCs w:val="24"/>
        </w:rPr>
        <w:t xml:space="preserve">c) mieszkań spółdzielczych lokatorskich </w:t>
      </w:r>
    </w:p>
    <w:p w:rsidR="005F5014" w:rsidRDefault="005F5014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5014">
        <w:rPr>
          <w:rFonts w:ascii="Times New Roman" w:hAnsi="Times New Roman" w:cs="Times New Roman"/>
          <w:sz w:val="24"/>
          <w:szCs w:val="24"/>
        </w:rPr>
        <w:t xml:space="preserve">d) mieszkań spółdzielczych własnościowych </w:t>
      </w:r>
    </w:p>
    <w:p w:rsidR="005F5014" w:rsidRDefault="005F5014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5014">
        <w:rPr>
          <w:rFonts w:ascii="Times New Roman" w:hAnsi="Times New Roman" w:cs="Times New Roman"/>
          <w:sz w:val="24"/>
          <w:szCs w:val="24"/>
        </w:rPr>
        <w:t xml:space="preserve">e) mieszkań socjalnych </w:t>
      </w:r>
    </w:p>
    <w:p w:rsidR="005F5014" w:rsidRDefault="005F5014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5014">
        <w:rPr>
          <w:rFonts w:ascii="Times New Roman" w:hAnsi="Times New Roman" w:cs="Times New Roman"/>
          <w:sz w:val="24"/>
          <w:szCs w:val="24"/>
        </w:rPr>
        <w:t xml:space="preserve">f) mieszkań chronionych </w:t>
      </w:r>
    </w:p>
    <w:p w:rsidR="005F5014" w:rsidRDefault="005F5014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5014">
        <w:rPr>
          <w:rFonts w:ascii="Times New Roman" w:hAnsi="Times New Roman" w:cs="Times New Roman"/>
          <w:sz w:val="24"/>
          <w:szCs w:val="24"/>
        </w:rPr>
        <w:t xml:space="preserve">g) mieszkań zakładowo-przemysłowych </w:t>
      </w:r>
    </w:p>
    <w:p w:rsidR="005F5014" w:rsidRPr="005F5014" w:rsidRDefault="005F5014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5014">
        <w:rPr>
          <w:rFonts w:ascii="Times New Roman" w:hAnsi="Times New Roman" w:cs="Times New Roman"/>
          <w:sz w:val="24"/>
          <w:szCs w:val="24"/>
        </w:rPr>
        <w:t>Po przeanalizowaniu sprawy informuję co następuje: Wyposażenie mieszkań w ustandaryzowany zestaw zaproponowany w petycji wykracza poza kompetencje Marszałka Województwa Opolskiego. Jednakże część wyżej wymienionych działań może zostać zrealizowane w oparciu o finansowanie z programu Fundusze Europejskie dla Opolskiego 2021- 2027 (FEO 2021-2027). Zwracam również uwagę, że szczegółowe informacje nt. kwalifikowalności poszczególnych elementów projektu finansowanego z FEO 2021-2027 określane są każdorazowo w dokumentacji konkursowej wskazanej dla danego naboru wniosków o dofinansowanie, a także weryfikowane podczas oceny wniosków na poziomie komisji oceniającej wniosek</w:t>
      </w:r>
    </w:p>
    <w:p w:rsidR="0037131D" w:rsidRPr="0037131D" w:rsidRDefault="0037131D" w:rsidP="00FA56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31D">
        <w:rPr>
          <w:rFonts w:ascii="Times New Roman" w:hAnsi="Times New Roman" w:cs="Times New Roman"/>
          <w:b/>
          <w:sz w:val="24"/>
          <w:szCs w:val="24"/>
        </w:rPr>
        <w:t>Pouczenie</w:t>
      </w:r>
    </w:p>
    <w:p w:rsidR="0037131D" w:rsidRPr="0037131D" w:rsidRDefault="0037131D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Zgodnie z art. 13 ust. 2 ustawy o petycjach, sposób załatwienia petycji nie może być przedmiotem skargi. </w:t>
      </w:r>
    </w:p>
    <w:p w:rsidR="0037131D" w:rsidRPr="0037131D" w:rsidRDefault="0037131D" w:rsidP="00FA56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31D">
        <w:rPr>
          <w:rFonts w:ascii="Times New Roman" w:hAnsi="Times New Roman" w:cs="Times New Roman"/>
          <w:b/>
          <w:sz w:val="24"/>
          <w:szCs w:val="24"/>
        </w:rPr>
        <w:lastRenderedPageBreak/>
        <w:t>Podpis:</w:t>
      </w:r>
    </w:p>
    <w:p w:rsidR="0037131D" w:rsidRPr="0037131D" w:rsidRDefault="0037131D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z upoważnienia</w:t>
      </w:r>
    </w:p>
    <w:p w:rsidR="0037131D" w:rsidRPr="0037131D" w:rsidRDefault="0037131D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Marszałka Województwa Opolskiego</w:t>
      </w:r>
    </w:p>
    <w:p w:rsidR="0037131D" w:rsidRPr="0037131D" w:rsidRDefault="0037131D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Członek Zarządu Województwa Opolskiego</w:t>
      </w:r>
    </w:p>
    <w:p w:rsidR="0037131D" w:rsidRPr="0037131D" w:rsidRDefault="0037131D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Antoni Konopka</w:t>
      </w:r>
    </w:p>
    <w:p w:rsidR="0037131D" w:rsidRPr="0037131D" w:rsidRDefault="0037131D" w:rsidP="00FA56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31D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37131D" w:rsidRDefault="0037131D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Wypełniając obowiązek określony w Rozporządzeniu Parlamentu Europejskiego i Rady (UE) 2016/679 z dnia 27 kwietnia 2016 r. w sprawie ochrony osób fizycznych w związku z przetwarzaniem danych</w:t>
      </w:r>
      <w:bookmarkStart w:id="0" w:name="_GoBack"/>
      <w:bookmarkEnd w:id="0"/>
      <w:r w:rsidRPr="0037131D">
        <w:rPr>
          <w:rFonts w:ascii="Times New Roman" w:hAnsi="Times New Roman" w:cs="Times New Roman"/>
          <w:sz w:val="24"/>
          <w:szCs w:val="24"/>
        </w:rPr>
        <w:t xml:space="preserve"> osobowych i w sprawie swobodnego przepływu takich danych oraz uchylenia dyrektywy 95/46/WE (ogólne rozporządzenie o ochronie danych) (dalej: RODO) informuję, że: </w:t>
      </w:r>
    </w:p>
    <w:p w:rsidR="0037131D" w:rsidRDefault="0037131D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1. Administratorem Państwa danych osobowych jest Marszałek Województwa Opolskiego, ul. Piastowska 14, 45-082 Opole, adres e-mail: umwo@opolskie.pl. </w:t>
      </w:r>
    </w:p>
    <w:p w:rsidR="0037131D" w:rsidRDefault="0037131D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2. Administrator wyznaczył Inspektora Danych Osobowych. Kontakt do Inspektora Ochrony Danych Urzędu Marszałkowskiego Województwa Opolskiego: ul. Piastowska 12 45-082, Opole tel. 77 5416 450 tel. kom. 511 731 676 e-mail: iod@opolskie.pl </w:t>
      </w:r>
    </w:p>
    <w:p w:rsidR="0037131D" w:rsidRDefault="0037131D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3. Pani/Pana dane osobowe przetwarzane będą w celu przekazania petycji do podmiotu właściwego – na podstawie przepisu wskazanego w piśmie przewodnim, do którego dołączamy niniejszą klauzulę. </w:t>
      </w:r>
    </w:p>
    <w:p w:rsidR="0037131D" w:rsidRDefault="0037131D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4. 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osobowych). </w:t>
      </w:r>
    </w:p>
    <w:p w:rsidR="0037131D" w:rsidRDefault="0037131D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5. Administrator w ramach prowadzonego postępowania nie przekazuje Państwa danych osobowych do państwa trzeciego lub organizacji międzynarodowej </w:t>
      </w:r>
    </w:p>
    <w:p w:rsidR="0037131D" w:rsidRDefault="0037131D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6. Państwa dane osobowe będą przechowywane przez okres realizacji zadań/spraw oraz prawnie ustalony okres archiwizacji. </w:t>
      </w:r>
    </w:p>
    <w:p w:rsidR="0037131D" w:rsidRDefault="0037131D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7. Mają Państwo prawo uzyskać kopię swoich danych osobowych w siedzibie administratora.</w:t>
      </w:r>
    </w:p>
    <w:p w:rsidR="0037131D" w:rsidRDefault="0037131D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8. Przysługuje Państwu prawo dostępu do treści swoich danych, ich sprostowania lub ograniczenia przetwarzania, a także prawo do wniesienia sprzeciwu wobec przetwarzania, prawo do przeniesienia danych oraz prawo do wniesienia skargi do organu nadzorczego; </w:t>
      </w:r>
    </w:p>
    <w:p w:rsidR="0037131D" w:rsidRDefault="0037131D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9. Podanie danych osobowych jest wymogiem ustawowym. Konsekwencją niepodania danych osobowych jest brak możliwości załatwienia sprawy. </w:t>
      </w:r>
    </w:p>
    <w:p w:rsidR="0037131D" w:rsidRDefault="0037131D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lastRenderedPageBreak/>
        <w:t>10. Administrator nie podejmuje decyzji w sposób zautomatyzowany (w tym w formie profilowania).</w:t>
      </w:r>
    </w:p>
    <w:p w:rsidR="0037131D" w:rsidRPr="0037131D" w:rsidRDefault="0037131D" w:rsidP="00FA56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31D">
        <w:rPr>
          <w:rFonts w:ascii="Times New Roman" w:hAnsi="Times New Roman" w:cs="Times New Roman"/>
          <w:b/>
          <w:sz w:val="24"/>
          <w:szCs w:val="24"/>
        </w:rPr>
        <w:t>Sprawę prowadzi:</w:t>
      </w:r>
    </w:p>
    <w:p w:rsidR="0037131D" w:rsidRPr="0037131D" w:rsidRDefault="0037131D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Kamil Nowak</w:t>
      </w:r>
    </w:p>
    <w:p w:rsidR="0037131D" w:rsidRPr="0037131D" w:rsidRDefault="0037131D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131D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37131D">
        <w:rPr>
          <w:rFonts w:ascii="Times New Roman" w:hAnsi="Times New Roman" w:cs="Times New Roman"/>
          <w:sz w:val="24"/>
          <w:szCs w:val="24"/>
        </w:rPr>
        <w:t>: 77 4483 276</w:t>
      </w:r>
    </w:p>
    <w:p w:rsidR="0037131D" w:rsidRPr="0037131D" w:rsidRDefault="0037131D" w:rsidP="00FA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e-mail: k.nowak@opolskie.pl</w:t>
      </w:r>
    </w:p>
    <w:sectPr w:rsidR="0037131D" w:rsidRPr="0037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1D"/>
    <w:rsid w:val="0037131D"/>
    <w:rsid w:val="005F5014"/>
    <w:rsid w:val="00E6484E"/>
    <w:rsid w:val="00FA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BAA8C-1AC0-46ED-BECA-EB74307A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13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Nowak</dc:creator>
  <cp:keywords/>
  <dc:description/>
  <cp:lastModifiedBy>Kamil Nowak</cp:lastModifiedBy>
  <cp:revision>3</cp:revision>
  <dcterms:created xsi:type="dcterms:W3CDTF">2022-05-16T13:03:00Z</dcterms:created>
  <dcterms:modified xsi:type="dcterms:W3CDTF">2022-05-17T11:15:00Z</dcterms:modified>
</cp:coreProperties>
</file>