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EB5" w:rsidRPr="00746FE1" w:rsidRDefault="00FA662C" w:rsidP="00653EB5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BSW</w:t>
      </w:r>
      <w:r w:rsidR="003F01D4">
        <w:rPr>
          <w:rFonts w:ascii="Calibri" w:hAnsi="Calibri" w:cs="Calibri"/>
          <w:bCs/>
          <w:lang w:eastAsia="pl-PL"/>
        </w:rPr>
        <w:t>-I</w:t>
      </w:r>
      <w:r>
        <w:rPr>
          <w:rFonts w:ascii="Calibri" w:hAnsi="Calibri" w:cs="Calibri"/>
          <w:bCs/>
          <w:lang w:eastAsia="pl-PL"/>
        </w:rPr>
        <w:t>.7740.13</w:t>
      </w:r>
      <w:r w:rsidR="00653EB5" w:rsidRPr="00746FE1">
        <w:rPr>
          <w:rFonts w:ascii="Calibri" w:hAnsi="Calibri" w:cs="Calibri"/>
          <w:bCs/>
          <w:lang w:eastAsia="pl-PL"/>
        </w:rPr>
        <w:t xml:space="preserve">.2021.MK                                                                                      Opole, dnia </w:t>
      </w:r>
      <w:r w:rsidR="003F01D4">
        <w:rPr>
          <w:rFonts w:ascii="Calibri" w:hAnsi="Calibri" w:cs="Calibri"/>
          <w:bCs/>
          <w:lang w:eastAsia="pl-PL"/>
        </w:rPr>
        <w:t>07</w:t>
      </w:r>
      <w:r>
        <w:rPr>
          <w:rFonts w:ascii="Calibri" w:hAnsi="Calibri" w:cs="Calibri"/>
          <w:bCs/>
          <w:lang w:eastAsia="pl-PL"/>
        </w:rPr>
        <w:t>.09</w:t>
      </w:r>
      <w:r w:rsidR="00653EB5">
        <w:rPr>
          <w:rFonts w:ascii="Calibri" w:hAnsi="Calibri" w:cs="Calibri"/>
          <w:bCs/>
          <w:lang w:eastAsia="pl-PL"/>
        </w:rPr>
        <w:t>.2021 r.</w:t>
      </w: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FA662C" w:rsidRDefault="00FA662C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 wyceny nieruchomości: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ind w:firstLine="708"/>
        <w:jc w:val="both"/>
        <w:rPr>
          <w:rFonts w:ascii="Calibri" w:hAnsi="Calibri" w:cs="Calibri"/>
          <w:lang w:eastAsia="pl-PL"/>
        </w:rPr>
      </w:pPr>
    </w:p>
    <w:p w:rsidR="00653EB5" w:rsidRPr="00AC36F4" w:rsidRDefault="00653EB5" w:rsidP="002B62BB">
      <w:pPr>
        <w:overflowPunct w:val="0"/>
        <w:autoSpaceDE w:val="0"/>
        <w:autoSpaceDN w:val="0"/>
        <w:spacing w:after="0" w:line="264" w:lineRule="auto"/>
        <w:jc w:val="both"/>
        <w:rPr>
          <w:rFonts w:cs="Arial"/>
          <w:lang w:eastAsia="pl-PL"/>
        </w:rPr>
      </w:pPr>
      <w:r w:rsidRPr="00AC36F4">
        <w:rPr>
          <w:rFonts w:cs="Arial"/>
          <w:lang w:eastAsia="pl-PL"/>
        </w:rPr>
        <w:t xml:space="preserve">lokalu mieszkalnego </w:t>
      </w:r>
      <w:r w:rsidR="002B62BB">
        <w:rPr>
          <w:rFonts w:cs="Arial"/>
          <w:lang w:eastAsia="pl-PL"/>
        </w:rPr>
        <w:t>nr 9</w:t>
      </w:r>
      <w:r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p</w:t>
      </w:r>
      <w:r w:rsidR="002B62BB">
        <w:rPr>
          <w:rFonts w:cs="Arial"/>
          <w:lang w:eastAsia="pl-PL"/>
        </w:rPr>
        <w:t>ołożonego przy ul. Piotrkowskiej 9</w:t>
      </w:r>
      <w:r w:rsidRPr="00AC36F4">
        <w:rPr>
          <w:rFonts w:cs="Arial"/>
          <w:lang w:eastAsia="pl-PL"/>
        </w:rPr>
        <w:t xml:space="preserve"> </w:t>
      </w:r>
      <w:r>
        <w:rPr>
          <w:rFonts w:cs="Arial"/>
          <w:lang w:eastAsia="pl-PL"/>
        </w:rPr>
        <w:t xml:space="preserve">w Opolu </w:t>
      </w:r>
      <w:r w:rsidRPr="00AC36F4">
        <w:rPr>
          <w:rFonts w:cs="Arial"/>
          <w:lang w:eastAsia="pl-PL"/>
        </w:rPr>
        <w:t>o powierzchni użytkowej</w:t>
      </w:r>
      <w:r w:rsidR="00D84F9A">
        <w:rPr>
          <w:rFonts w:cs="Arial"/>
          <w:lang w:eastAsia="pl-PL"/>
        </w:rPr>
        <w:t xml:space="preserve">         </w:t>
      </w:r>
      <w:r w:rsidR="002B62BB">
        <w:rPr>
          <w:rFonts w:cs="Arial"/>
          <w:lang w:eastAsia="pl-PL"/>
        </w:rPr>
        <w:t>44,54</w:t>
      </w:r>
      <w:r w:rsidR="00D84F9A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>m</w:t>
      </w:r>
      <w:r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>, składającego się z 2 pokoi, kuc</w:t>
      </w:r>
      <w:r w:rsidR="002B62BB">
        <w:rPr>
          <w:rFonts w:cs="Arial"/>
          <w:lang w:eastAsia="pl-PL"/>
        </w:rPr>
        <w:t xml:space="preserve">hni, przedpokoju, łazienki i </w:t>
      </w:r>
      <w:r w:rsidR="003F01D4">
        <w:rPr>
          <w:rFonts w:cs="Arial"/>
          <w:lang w:eastAsia="pl-PL"/>
        </w:rPr>
        <w:t xml:space="preserve">wc wraz z przynależną piwnicą o </w:t>
      </w:r>
      <w:r w:rsidR="002B62BB">
        <w:rPr>
          <w:rFonts w:cs="Arial"/>
          <w:lang w:eastAsia="pl-PL"/>
        </w:rPr>
        <w:t xml:space="preserve">powierzchni 4,00 </w:t>
      </w:r>
      <w:r w:rsidR="002B62BB" w:rsidRPr="00AC36F4">
        <w:rPr>
          <w:rFonts w:cs="Arial"/>
          <w:lang w:eastAsia="pl-PL"/>
        </w:rPr>
        <w:t>m</w:t>
      </w:r>
      <w:r w:rsidR="002B62BB" w:rsidRPr="00AF7C7F">
        <w:rPr>
          <w:rFonts w:cs="Arial"/>
          <w:vertAlign w:val="superscript"/>
          <w:lang w:eastAsia="pl-PL"/>
        </w:rPr>
        <w:t>2</w:t>
      </w:r>
      <w:r w:rsidRPr="00AC36F4">
        <w:rPr>
          <w:rFonts w:cs="Arial"/>
          <w:lang w:eastAsia="pl-PL"/>
        </w:rPr>
        <w:t xml:space="preserve"> </w:t>
      </w:r>
      <w:r w:rsidR="003F01D4">
        <w:rPr>
          <w:rFonts w:cs="Arial"/>
          <w:lang w:eastAsia="pl-PL"/>
        </w:rPr>
        <w:t xml:space="preserve">i udziałem w częściach składowych budynku </w:t>
      </w:r>
      <w:r w:rsidR="002B62BB">
        <w:rPr>
          <w:rFonts w:cs="Arial"/>
          <w:lang w:eastAsia="pl-PL"/>
        </w:rPr>
        <w:t>wraz z udziałem 238</w:t>
      </w:r>
      <w:r w:rsidR="003F01D4">
        <w:rPr>
          <w:rFonts w:cs="Arial"/>
          <w:lang w:eastAsia="pl-PL"/>
        </w:rPr>
        <w:t xml:space="preserve">/10000 części w </w:t>
      </w:r>
      <w:r w:rsidRPr="00AC36F4">
        <w:rPr>
          <w:rFonts w:cs="Arial"/>
          <w:lang w:eastAsia="pl-PL"/>
        </w:rPr>
        <w:t xml:space="preserve">prawie własności </w:t>
      </w:r>
      <w:r>
        <w:rPr>
          <w:rFonts w:cs="Arial"/>
          <w:lang w:eastAsia="pl-PL"/>
        </w:rPr>
        <w:t>gruntu obejmującego</w:t>
      </w:r>
      <w:r w:rsidR="00A43805">
        <w:rPr>
          <w:rFonts w:cs="Arial"/>
          <w:lang w:eastAsia="pl-PL"/>
        </w:rPr>
        <w:t xml:space="preserve"> działkę nr 128/39 o powierzchni 0,1728</w:t>
      </w:r>
      <w:r w:rsidRPr="00AC36F4">
        <w:rPr>
          <w:rFonts w:cs="Arial"/>
          <w:lang w:eastAsia="pl-PL"/>
        </w:rPr>
        <w:t xml:space="preserve"> ha z karty mapy 1 obrębu Kolonia Gosławicka</w:t>
      </w:r>
      <w:r>
        <w:rPr>
          <w:rFonts w:cs="Arial"/>
          <w:lang w:eastAsia="pl-PL"/>
        </w:rPr>
        <w:t xml:space="preserve">, KW gruntu </w:t>
      </w:r>
      <w:r w:rsidR="00ED1362" w:rsidRPr="00ED1362">
        <w:rPr>
          <w:rFonts w:cs="Arial"/>
          <w:lang w:eastAsia="pl-PL"/>
        </w:rPr>
        <w:t>OP1O/00107030/4</w:t>
      </w:r>
      <w:r w:rsidRPr="00ED1362">
        <w:rPr>
          <w:rFonts w:cs="Arial"/>
          <w:lang w:eastAsia="pl-PL"/>
        </w:rPr>
        <w:t>.</w:t>
      </w:r>
      <w:r>
        <w:rPr>
          <w:rFonts w:cs="Arial"/>
          <w:lang w:eastAsia="pl-PL"/>
        </w:rPr>
        <w:t xml:space="preserve"> </w:t>
      </w:r>
    </w:p>
    <w:p w:rsidR="00653EB5" w:rsidRPr="00A61256" w:rsidRDefault="00653EB5" w:rsidP="00A61256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>Wycena ma zostać sporządzona w celu:</w:t>
      </w:r>
    </w:p>
    <w:p w:rsidR="00653EB5" w:rsidRPr="00746FE1" w:rsidRDefault="00653EB5" w:rsidP="00653EB5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sprzedaży lokalu mieszkal</w:t>
      </w:r>
      <w:r w:rsidR="00A61256">
        <w:rPr>
          <w:rFonts w:ascii="Calibri" w:hAnsi="Calibri" w:cs="Calibri"/>
          <w:lang w:eastAsia="pl-PL"/>
        </w:rPr>
        <w:t>nego w drodze przetargu nieograniczonego</w:t>
      </w:r>
      <w:r w:rsidRPr="00746FE1">
        <w:rPr>
          <w:rFonts w:ascii="Calibri" w:hAnsi="Calibri" w:cs="Calibri"/>
          <w:lang w:eastAsia="pl-PL"/>
        </w:rPr>
        <w:t>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wyceny obejmuje: </w:t>
      </w:r>
    </w:p>
    <w:p w:rsidR="00653EB5" w:rsidRDefault="00653EB5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o</w:t>
      </w:r>
      <w:r w:rsidR="00102A56">
        <w:rPr>
          <w:rFonts w:ascii="Calibri" w:hAnsi="Calibri" w:cs="Calibri"/>
          <w:lang w:eastAsia="pl-PL"/>
        </w:rPr>
        <w:t xml:space="preserve">kreślenie wartości lokalu mieszkalnego wraz z przynależną piwnicą i udziałem w częściach składowych budynku oraz udziałem w prawie własności gruntu </w:t>
      </w:r>
      <w:r>
        <w:rPr>
          <w:rFonts w:ascii="Calibri" w:hAnsi="Calibri" w:cs="Calibri"/>
          <w:lang w:eastAsia="pl-PL"/>
        </w:rPr>
        <w:t xml:space="preserve"> oraz wartości gruntu.</w:t>
      </w:r>
    </w:p>
    <w:p w:rsidR="00653EB5" w:rsidRPr="001C0466" w:rsidRDefault="00102A56" w:rsidP="00653EB5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uzyskanie odpisu</w:t>
      </w:r>
      <w:r w:rsidR="00653EB5" w:rsidRPr="001C0466">
        <w:rPr>
          <w:rFonts w:ascii="Calibri" w:hAnsi="Calibri" w:cs="Calibri"/>
          <w:lang w:eastAsia="pl-PL"/>
        </w:rPr>
        <w:t xml:space="preserve"> z ewidencji gruntów i budy</w:t>
      </w:r>
      <w:r w:rsidR="005132A4">
        <w:rPr>
          <w:rFonts w:ascii="Calibri" w:hAnsi="Calibri" w:cs="Calibri"/>
          <w:lang w:eastAsia="pl-PL"/>
        </w:rPr>
        <w:t>nków, kartoteki lokali w zakresie dotyczącym przedmiotu wyceny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>ateriały dotyczące przedmiotu wyceny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realizacji przedmiotu umowy wykonawca zobowiązany jest do uzyskania we własnym zakresie.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będzie miał 7 dni po przekazaniu operatu szacunkowego na jego sprawdzenie i wniesienie ewentualnych uwag (np. przez władającego nieruchomością).</w:t>
      </w:r>
    </w:p>
    <w:p w:rsidR="00653EB5" w:rsidRPr="005132A4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Umowa pomiędzy Zamawiającym a Wykonawcą </w:t>
      </w:r>
      <w:r w:rsidRPr="005132A4">
        <w:rPr>
          <w:rFonts w:ascii="Calibri" w:hAnsi="Calibri" w:cs="Calibri"/>
          <w:lang w:eastAsia="pl-PL"/>
        </w:rPr>
        <w:t>obejmować będzie także nieodpłatne potwierdzenie aktualności wartości nieruchomości.</w:t>
      </w:r>
    </w:p>
    <w:p w:rsidR="00653EB5" w:rsidRPr="00746FE1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  <w:r w:rsidRPr="00E519E7">
        <w:rPr>
          <w:rFonts w:ascii="Calibri" w:hAnsi="Calibri" w:cs="Calibri"/>
          <w:lang w:eastAsia="pl-PL"/>
        </w:rPr>
        <w:t>Operat szacunkowy wraz z załącznikami ma zostać sporządzony w dwóch egzemplarzach</w:t>
      </w:r>
      <w:r>
        <w:rPr>
          <w:rFonts w:ascii="Calibri" w:hAnsi="Calibri" w:cs="Calibri"/>
          <w:lang w:eastAsia="pl-PL"/>
        </w:rPr>
        <w:t xml:space="preserve"> w wersji papierowej</w:t>
      </w:r>
      <w:r w:rsidRPr="00E519E7">
        <w:rPr>
          <w:rFonts w:ascii="Calibri" w:hAnsi="Calibri" w:cs="Calibri"/>
          <w:lang w:eastAsia="pl-PL"/>
        </w:rPr>
        <w:t xml:space="preserve"> oraz</w:t>
      </w:r>
      <w:r>
        <w:rPr>
          <w:rFonts w:ascii="Calibri" w:hAnsi="Calibri" w:cs="Calibri"/>
          <w:lang w:eastAsia="pl-PL"/>
        </w:rPr>
        <w:t xml:space="preserve"> jeden egzemplarz</w:t>
      </w:r>
      <w:r w:rsidRPr="00E519E7">
        <w:rPr>
          <w:rFonts w:ascii="Calibri" w:hAnsi="Calibri" w:cs="Calibri"/>
          <w:lang w:eastAsia="pl-PL"/>
        </w:rPr>
        <w:t xml:space="preserve"> w wersji PDF</w:t>
      </w:r>
      <w:r>
        <w:rPr>
          <w:rFonts w:ascii="Calibri" w:hAnsi="Calibri" w:cs="Calibri"/>
          <w:lang w:eastAsia="pl-PL"/>
        </w:rPr>
        <w:t xml:space="preserve">. Zapis cyfrowy </w:t>
      </w:r>
      <w:r w:rsidRPr="00E519E7">
        <w:rPr>
          <w:rFonts w:ascii="Calibri" w:hAnsi="Calibri" w:cs="Calibri"/>
          <w:lang w:eastAsia="pl-PL"/>
        </w:rPr>
        <w:t>p</w:t>
      </w:r>
      <w:r>
        <w:rPr>
          <w:rFonts w:ascii="Calibri" w:hAnsi="Calibri" w:cs="Calibri"/>
          <w:lang w:eastAsia="pl-PL"/>
        </w:rPr>
        <w:t>owinien być wykonany w wersji z </w:t>
      </w:r>
      <w:r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:rsidR="00653EB5" w:rsidRDefault="00653EB5" w:rsidP="00653EB5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5132A4">
        <w:rPr>
          <w:rFonts w:ascii="Calibri" w:hAnsi="Calibri" w:cs="Calibri"/>
          <w:lang w:eastAsia="pl-PL"/>
        </w:rPr>
        <w:t>15</w:t>
      </w:r>
      <w:r>
        <w:rPr>
          <w:rFonts w:ascii="Calibri" w:hAnsi="Calibri" w:cs="Calibri"/>
          <w:lang w:eastAsia="pl-PL"/>
        </w:rPr>
        <w:t xml:space="preserve"> września</w:t>
      </w:r>
      <w:r w:rsidRPr="00746FE1">
        <w:rPr>
          <w:rFonts w:ascii="Calibri" w:hAnsi="Calibri" w:cs="Calibri"/>
          <w:lang w:eastAsia="pl-PL"/>
        </w:rPr>
        <w:t xml:space="preserve"> 2021 r. do godz. 15</w:t>
      </w:r>
      <w:r w:rsidRPr="00746FE1">
        <w:rPr>
          <w:rFonts w:ascii="Calibri" w:hAnsi="Calibri" w:cs="Calibri"/>
          <w:vertAlign w:val="superscript"/>
          <w:lang w:eastAsia="pl-PL"/>
        </w:rPr>
        <w:t>00</w:t>
      </w:r>
      <w:r w:rsidRPr="00746FE1">
        <w:rPr>
          <w:rFonts w:ascii="Calibri" w:hAnsi="Calibri" w:cs="Calibri"/>
          <w:lang w:eastAsia="pl-PL"/>
        </w:rPr>
        <w:t>.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 złożona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Ofertę należy złożyć drogą mailową na adres: </w:t>
      </w:r>
      <w:hyperlink r:id="rId5" w:history="1">
        <w:r w:rsidRPr="00746FE1">
          <w:rPr>
            <w:rFonts w:ascii="Calibri" w:hAnsi="Calibri" w:cs="Calibri"/>
            <w:color w:val="000000" w:themeColor="text1"/>
            <w:u w:val="single"/>
            <w:lang w:eastAsia="pl-PL"/>
          </w:rPr>
          <w:t>bsw@opolskie.pl</w:t>
        </w:r>
      </w:hyperlink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:rsidR="00FA662C" w:rsidRPr="00746FE1" w:rsidRDefault="00FA662C" w:rsidP="00FA662C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 zachowaniu terminu dostarczenia oferty decyduje data wpływu poczty email na wskazany adres. 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284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Wybór oferty: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:rsidR="00FA662C" w:rsidRPr="00746FE1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cena wykonania operatu szacunkowego</w:t>
      </w:r>
      <w:r w:rsidR="00FA662C" w:rsidRPr="00746FE1">
        <w:rPr>
          <w:rFonts w:ascii="Calibri" w:hAnsi="Calibri" w:cs="Calibri"/>
        </w:rPr>
        <w:t>, waga 80%</w:t>
      </w:r>
    </w:p>
    <w:p w:rsidR="00FA662C" w:rsidRPr="00746FE1" w:rsidRDefault="00A92168" w:rsidP="00FA662C">
      <w:pPr>
        <w:numPr>
          <w:ilvl w:val="0"/>
          <w:numId w:val="3"/>
        </w:numPr>
        <w:spacing w:after="0" w:line="264" w:lineRule="auto"/>
        <w:ind w:left="284" w:hanging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termin sporządzenia operatu szacunkowego</w:t>
      </w:r>
      <w:r w:rsidR="00FA662C" w:rsidRPr="00746FE1">
        <w:rPr>
          <w:rFonts w:ascii="Calibri" w:hAnsi="Calibri" w:cs="Calibri"/>
        </w:rPr>
        <w:t>, waga 20%</w:t>
      </w:r>
    </w:p>
    <w:p w:rsidR="00FA662C" w:rsidRPr="00746FE1" w:rsidRDefault="00FA662C" w:rsidP="00FA662C">
      <w:pPr>
        <w:numPr>
          <w:ilvl w:val="0"/>
          <w:numId w:val="6"/>
        </w:numPr>
        <w:spacing w:after="0" w:line="264" w:lineRule="auto"/>
        <w:ind w:left="284"/>
        <w:contextualSpacing/>
        <w:jc w:val="both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obliczania  punktacji. </w:t>
      </w:r>
    </w:p>
    <w:p w:rsidR="00FA662C" w:rsidRPr="00746FE1" w:rsidRDefault="00FA662C" w:rsidP="00FA662C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:rsidR="00FA662C" w:rsidRPr="00746FE1" w:rsidRDefault="00FA662C" w:rsidP="00FA662C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:rsidR="00FA662C" w:rsidRPr="00746FE1" w:rsidRDefault="00FA662C" w:rsidP="00FA662C">
      <w:pPr>
        <w:spacing w:after="0" w:line="240" w:lineRule="atLeast"/>
        <w:jc w:val="center"/>
        <w:rPr>
          <w:rFonts w:ascii="Calibri" w:eastAsia="Verdana" w:hAnsi="Calibri" w:cs="Calibri"/>
          <w:b/>
        </w:rPr>
      </w:pPr>
      <w:r w:rsidRPr="00746FE1">
        <w:rPr>
          <w:rFonts w:ascii="Calibri" w:eastAsia="Verdana" w:hAnsi="Calibri" w:cs="Calibri"/>
          <w:b/>
        </w:rPr>
        <w:t>Kc + Kt = Łlpkt</w:t>
      </w:r>
    </w:p>
    <w:p w:rsidR="00FA662C" w:rsidRPr="00746FE1" w:rsidRDefault="00FA662C" w:rsidP="00FA662C">
      <w:pPr>
        <w:spacing w:after="0" w:line="240" w:lineRule="atLeast"/>
        <w:ind w:left="426" w:right="84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Kc – liczba punktów uzyskanych w kryterium „cena brutto” </w:t>
      </w:r>
      <w:r w:rsidRPr="00746FE1">
        <w:rPr>
          <w:rFonts w:ascii="Calibri" w:eastAsia="Verdana" w:hAnsi="Calibri" w:cs="Calibri"/>
        </w:rPr>
        <w:br/>
        <w:t xml:space="preserve">Kt- liczba punktów uzyskanych w kryterium „termin realizacji ” </w:t>
      </w:r>
      <w:r w:rsidRPr="00746FE1">
        <w:rPr>
          <w:rFonts w:ascii="Calibri" w:eastAsia="Verdana" w:hAnsi="Calibri" w:cs="Calibri"/>
        </w:rPr>
        <w:br/>
        <w:t>Łlpkt – łączna liczba uzyskanych punktów</w:t>
      </w:r>
    </w:p>
    <w:p w:rsidR="00FA662C" w:rsidRPr="00746FE1" w:rsidRDefault="00FA662C" w:rsidP="00FA662C">
      <w:pPr>
        <w:spacing w:after="0" w:line="348" w:lineRule="auto"/>
        <w:rPr>
          <w:rFonts w:ascii="Calibri Light" w:eastAsia="Times New Roman" w:hAnsi="Calibri Light" w:cs="Calibri Light"/>
        </w:rPr>
      </w:pPr>
    </w:p>
    <w:p w:rsidR="00FA662C" w:rsidRDefault="00FA662C" w:rsidP="00FA662C">
      <w:pPr>
        <w:spacing w:after="0" w:line="240" w:lineRule="exac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:rsidR="00FA662C" w:rsidRPr="00746FE1" w:rsidRDefault="00FA662C" w:rsidP="00FA662C">
      <w:pPr>
        <w:spacing w:after="0" w:line="240" w:lineRule="exact"/>
        <w:jc w:val="both"/>
        <w:rPr>
          <w:rFonts w:ascii="Calibri" w:eastAsia="Verdana" w:hAnsi="Calibri" w:cs="Calibri"/>
        </w:rPr>
      </w:pPr>
    </w:p>
    <w:p w:rsidR="00FA662C" w:rsidRPr="00746FE1" w:rsidRDefault="005132A4" w:rsidP="00FA662C">
      <w:pPr>
        <w:autoSpaceDE w:val="0"/>
        <w:spacing w:after="0" w:line="240" w:lineRule="auto"/>
        <w:ind w:left="1418" w:firstLine="709"/>
        <w:jc w:val="both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zł.</w:t>
      </w:r>
    </w:p>
    <w:p w:rsidR="00FA662C" w:rsidRPr="00746FE1" w:rsidRDefault="00FA662C" w:rsidP="00FA662C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Kc =    --------------------------------------------------------   x 100 pkt x 80 % </w:t>
      </w:r>
    </w:p>
    <w:p w:rsidR="00FA662C" w:rsidRPr="00746FE1" w:rsidRDefault="00FA662C" w:rsidP="00FA662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zł.</w:t>
      </w:r>
    </w:p>
    <w:p w:rsidR="00FA662C" w:rsidRPr="00746FE1" w:rsidRDefault="00FA662C" w:rsidP="00FA662C">
      <w:pPr>
        <w:spacing w:after="0" w:line="240" w:lineRule="auto"/>
        <w:ind w:right="-79"/>
        <w:jc w:val="center"/>
        <w:rPr>
          <w:rFonts w:ascii="Calibri" w:eastAsia="Times New Roman" w:hAnsi="Calibri" w:cs="Calibri"/>
          <w:b/>
        </w:rPr>
      </w:pPr>
    </w:p>
    <w:p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 umów cząstkowych” zostanie obliczona według poniższego wzoru:</w:t>
      </w:r>
    </w:p>
    <w:p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FA662C" w:rsidRPr="00746FE1" w:rsidRDefault="00FA662C" w:rsidP="00FA662C">
      <w:pPr>
        <w:autoSpaceDE w:val="0"/>
        <w:spacing w:after="0" w:line="240" w:lineRule="auto"/>
        <w:ind w:left="1418" w:firstLine="709"/>
        <w:jc w:val="both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</w:p>
    <w:p w:rsidR="00FA662C" w:rsidRPr="00746FE1" w:rsidRDefault="00FA662C" w:rsidP="00FA662C">
      <w:pPr>
        <w:autoSpaceDE w:val="0"/>
        <w:spacing w:after="0" w:line="240" w:lineRule="auto"/>
        <w:jc w:val="both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 xml:space="preserve">                             Kt  =    ------------------------------------------------------------ - x 100 pkt x 20 % </w:t>
      </w:r>
    </w:p>
    <w:p w:rsidR="00FA662C" w:rsidRPr="00746FE1" w:rsidRDefault="00FA662C" w:rsidP="00FA662C">
      <w:pPr>
        <w:spacing w:after="0" w:line="240" w:lineRule="auto"/>
        <w:ind w:left="1416"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</w:p>
    <w:p w:rsidR="00FA662C" w:rsidRPr="00746FE1" w:rsidRDefault="00FA662C" w:rsidP="00FA662C">
      <w:pPr>
        <w:spacing w:after="0" w:line="240" w:lineRule="atLeast"/>
        <w:jc w:val="both"/>
        <w:rPr>
          <w:rFonts w:ascii="Calibri" w:eastAsia="Verdana" w:hAnsi="Calibri" w:cs="Calibri"/>
        </w:rPr>
      </w:pPr>
    </w:p>
    <w:p w:rsidR="00FA662C" w:rsidRPr="00746FE1" w:rsidRDefault="00FA662C" w:rsidP="00FA662C">
      <w:pPr>
        <w:spacing w:after="0" w:line="264" w:lineRule="auto"/>
        <w:jc w:val="both"/>
        <w:rPr>
          <w:rFonts w:ascii="Calibri" w:hAnsi="Calibri" w:cs="Calibri"/>
          <w:sz w:val="16"/>
          <w:szCs w:val="16"/>
        </w:rPr>
      </w:pP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w dniu </w:t>
      </w:r>
      <w:r w:rsidR="005132A4">
        <w:rPr>
          <w:rFonts w:ascii="Calibri" w:hAnsi="Calibri" w:cs="Calibri"/>
          <w:lang w:eastAsia="pl-PL"/>
        </w:rPr>
        <w:t>17</w:t>
      </w:r>
      <w:r>
        <w:rPr>
          <w:rFonts w:ascii="Calibri" w:hAnsi="Calibri" w:cs="Calibri"/>
          <w:lang w:eastAsia="pl-PL"/>
        </w:rPr>
        <w:t xml:space="preserve"> września</w:t>
      </w:r>
      <w:r w:rsidRPr="00746FE1">
        <w:rPr>
          <w:rFonts w:ascii="Calibri" w:hAnsi="Calibri" w:cs="Calibri"/>
          <w:lang w:eastAsia="pl-PL"/>
        </w:rPr>
        <w:t xml:space="preserve"> 2021 r.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 niż 1 ofertę, treść oferty nie będzie odpowiadała treści zapytania ofertowego, oferta będzie niekompletna bądź oferta wpłynie po terminie.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:rsidR="00FA662C" w:rsidRPr="00746FE1" w:rsidRDefault="00FA662C" w:rsidP="00FA662C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:rsidR="00FA662C" w:rsidRPr="00746FE1" w:rsidRDefault="00FA662C" w:rsidP="00FA662C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:rsidR="00FA662C" w:rsidRPr="00746FE1" w:rsidRDefault="00FA662C" w:rsidP="00FA662C">
      <w:pPr>
        <w:overflowPunct w:val="0"/>
        <w:autoSpaceDE w:val="0"/>
        <w:autoSpaceDN w:val="0"/>
        <w:spacing w:after="0" w:line="300" w:lineRule="atLeast"/>
        <w:ind w:left="426"/>
        <w:jc w:val="both"/>
        <w:rPr>
          <w:rFonts w:ascii="Calibri" w:hAnsi="Calibri" w:cs="Calibri"/>
          <w:lang w:eastAsia="pl-PL"/>
        </w:rPr>
      </w:pPr>
    </w:p>
    <w:p w:rsidR="00FA662C" w:rsidRPr="00746FE1" w:rsidRDefault="00FA662C" w:rsidP="00FA662C">
      <w:pPr>
        <w:overflowPunct w:val="0"/>
        <w:autoSpaceDE w:val="0"/>
        <w:autoSpaceDN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4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Z uwagi na fakt, iż  wartość ewentualnego zlecenia nie będzie przekraczać wyrażonej w złotych kwoty 130 000,00 złotych, przepisów Prawo zamówień publicznych nie stosuje się. </w:t>
      </w:r>
    </w:p>
    <w:p w:rsidR="00FA662C" w:rsidRPr="00746FE1" w:rsidRDefault="00A92168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Operat szacunkowy musi być wykonany</w:t>
      </w:r>
      <w:bookmarkStart w:id="0" w:name="_GoBack"/>
      <w:bookmarkEnd w:id="0"/>
      <w:r w:rsidR="00FA662C" w:rsidRPr="00746FE1">
        <w:rPr>
          <w:rFonts w:ascii="Calibri" w:hAnsi="Calibri" w:cs="Calibri"/>
        </w:rPr>
        <w:t xml:space="preserve"> zgodnie z ustawą z dnia 21 sierpnia 1997 r. o gospodarce nieruchomościami, rozporządzeniem Rady Ministrów z dnia 21 września 2004r. w sprawie wyceny nieruchomości i sporządzania operatu szacunkowego oraz aktualnie obowiązującymi standardami zawodowymi rzeczoznawców majątkowych.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:rsidR="00FA662C" w:rsidRPr="00746FE1" w:rsidRDefault="00FA662C" w:rsidP="00FA662C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jc w:val="both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:rsidR="00FA662C" w:rsidRPr="00746FE1" w:rsidRDefault="00FA662C" w:rsidP="00FA662C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>Telefon do kontaktu:   77 44 82 194, 77 44 82</w:t>
      </w:r>
      <w:r>
        <w:rPr>
          <w:rFonts w:ascii="Calibri" w:hAnsi="Calibri" w:cs="Calibri"/>
        </w:rPr>
        <w:t> </w:t>
      </w:r>
      <w:r w:rsidRPr="00746FE1">
        <w:rPr>
          <w:rFonts w:ascii="Calibri" w:hAnsi="Calibri" w:cs="Calibri"/>
        </w:rPr>
        <w:t>190</w:t>
      </w: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:rsidR="00FA662C" w:rsidRPr="00746FE1" w:rsidRDefault="00FA662C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6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:rsidR="00FA662C" w:rsidRPr="00746FE1" w:rsidRDefault="005132A4" w:rsidP="00FA662C">
      <w:pPr>
        <w:spacing w:after="0" w:line="300" w:lineRule="atLeast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  <w:color w:val="1F497D"/>
        </w:rPr>
      </w:pPr>
    </w:p>
    <w:p w:rsidR="00FA662C" w:rsidRPr="00746FE1" w:rsidRDefault="00FA662C" w:rsidP="00FA662C">
      <w:pPr>
        <w:spacing w:after="0" w:line="240" w:lineRule="auto"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:rsidR="00FA662C" w:rsidRPr="00746FE1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:rsidR="00A714EE" w:rsidRPr="00FA662C" w:rsidRDefault="00FA662C" w:rsidP="00FA662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A85740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E1"/>
    <w:rsid w:val="000B79F2"/>
    <w:rsid w:val="00102A56"/>
    <w:rsid w:val="0012614F"/>
    <w:rsid w:val="00216B5B"/>
    <w:rsid w:val="00237056"/>
    <w:rsid w:val="00260FE3"/>
    <w:rsid w:val="00267046"/>
    <w:rsid w:val="002A6D89"/>
    <w:rsid w:val="002B62BB"/>
    <w:rsid w:val="003C64DC"/>
    <w:rsid w:val="003D6D81"/>
    <w:rsid w:val="003F01D4"/>
    <w:rsid w:val="00496F70"/>
    <w:rsid w:val="005132A4"/>
    <w:rsid w:val="005E4FCC"/>
    <w:rsid w:val="00653EB5"/>
    <w:rsid w:val="007100D4"/>
    <w:rsid w:val="00746FE1"/>
    <w:rsid w:val="007C6329"/>
    <w:rsid w:val="008D2150"/>
    <w:rsid w:val="008E2FF7"/>
    <w:rsid w:val="009B0D36"/>
    <w:rsid w:val="009D4C63"/>
    <w:rsid w:val="00A43805"/>
    <w:rsid w:val="00A522FF"/>
    <w:rsid w:val="00A61256"/>
    <w:rsid w:val="00A714EE"/>
    <w:rsid w:val="00A85740"/>
    <w:rsid w:val="00A92168"/>
    <w:rsid w:val="00A93A32"/>
    <w:rsid w:val="00A95A27"/>
    <w:rsid w:val="00AD739A"/>
    <w:rsid w:val="00B74342"/>
    <w:rsid w:val="00C62956"/>
    <w:rsid w:val="00CA7768"/>
    <w:rsid w:val="00D84F9A"/>
    <w:rsid w:val="00DE77E7"/>
    <w:rsid w:val="00E519E7"/>
    <w:rsid w:val="00ED1362"/>
    <w:rsid w:val="00EF28AB"/>
    <w:rsid w:val="00F529E8"/>
    <w:rsid w:val="00FA662C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8C7F-CAFF-46C5-B93F-AC8C657F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opolskie.pl/2018/06/ochrona-danych-osobowych/" TargetMode="External"/><Relationship Id="rId5" Type="http://schemas.openxmlformats.org/officeDocument/2006/relationships/hyperlink" Target="mailto:bsw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2</cp:revision>
  <cp:lastPrinted>2021-09-07T10:13:00Z</cp:lastPrinted>
  <dcterms:created xsi:type="dcterms:W3CDTF">2021-09-07T11:09:00Z</dcterms:created>
  <dcterms:modified xsi:type="dcterms:W3CDTF">2021-09-07T11:09:00Z</dcterms:modified>
</cp:coreProperties>
</file>