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B6F" w:rsidRPr="001F080E" w:rsidRDefault="00F31B6F" w:rsidP="00F31B6F">
      <w:pPr>
        <w:pStyle w:val="Nagwek"/>
        <w:widowControl w:val="0"/>
        <w:jc w:val="right"/>
      </w:pPr>
      <w:r w:rsidRPr="001F080E">
        <w:t>Załącznik do zarządzenia Nr</w:t>
      </w:r>
      <w:r w:rsidR="002D4B8B" w:rsidRPr="001F080E">
        <w:t xml:space="preserve"> </w:t>
      </w:r>
      <w:r w:rsidRPr="001F080E">
        <w:t>……./2016 Prezesa ARiMR z dnia ……..……. 2016 r</w:t>
      </w:r>
      <w:r w:rsidR="009E6A11" w:rsidRPr="001F080E">
        <w:t>.</w:t>
      </w:r>
    </w:p>
    <w:p w:rsidR="00F31B6F" w:rsidRPr="001F080E" w:rsidRDefault="00F31B6F" w:rsidP="00F31B6F">
      <w:pPr>
        <w:pStyle w:val="RozporzdzenieumowaZnak"/>
        <w:widowControl w:val="0"/>
        <w:spacing w:before="0"/>
      </w:pPr>
    </w:p>
    <w:p w:rsidR="00F31B6F" w:rsidRPr="001F080E" w:rsidRDefault="00F31B6F" w:rsidP="00F31B6F">
      <w:pPr>
        <w:pStyle w:val="RozporzdzenieumowaZnak"/>
        <w:widowControl w:val="0"/>
        <w:spacing w:before="0"/>
      </w:pPr>
      <w:r w:rsidRPr="001F080E">
        <w:t>Umowa o przyznaniu pomocy Nr ……</w:t>
      </w:r>
    </w:p>
    <w:p w:rsidR="00F31B6F" w:rsidRPr="001F080E" w:rsidRDefault="00F31B6F" w:rsidP="00F31B6F">
      <w:pPr>
        <w:pStyle w:val="RozporzdzenieumowaZnak"/>
        <w:widowControl w:val="0"/>
        <w:spacing w:before="0"/>
      </w:pP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a</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rsidR="00F31B6F" w:rsidRPr="001F080E" w:rsidRDefault="00F31B6F" w:rsidP="00F31B6F">
      <w:pPr>
        <w:widowControl w:val="0"/>
        <w:autoSpaceDE w:val="0"/>
        <w:autoSpaceDN w:val="0"/>
        <w:adjustRightInd w:val="0"/>
        <w:jc w:val="both"/>
        <w:rPr>
          <w:rFonts w:ascii="Times New Roman" w:hAnsi="Times New Roman"/>
          <w:sz w:val="24"/>
          <w:szCs w:val="24"/>
        </w:rPr>
      </w:pPr>
    </w:p>
    <w:p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2014-2020 (</w:t>
      </w:r>
      <w:r w:rsidR="00180BB2" w:rsidRPr="00DA3023">
        <w:rPr>
          <w:rFonts w:ascii="Times New Roman" w:eastAsia="Times New Roman" w:hAnsi="Times New Roman"/>
          <w:sz w:val="24"/>
          <w:szCs w:val="24"/>
          <w:lang w:eastAsia="pl-PL"/>
        </w:rPr>
        <w:t>Dz. U. poz. 349</w:t>
      </w:r>
      <w:r w:rsidR="00180BB2">
        <w:rPr>
          <w:rFonts w:ascii="Times New Roman" w:eastAsia="Times New Roman" w:hAnsi="Times New Roman"/>
          <w:sz w:val="24"/>
          <w:szCs w:val="24"/>
          <w:lang w:eastAsia="pl-PL"/>
        </w:rPr>
        <w:t xml:space="preserve">, z </w:t>
      </w:r>
      <w:proofErr w:type="spellStart"/>
      <w:r w:rsidR="00180BB2">
        <w:rPr>
          <w:rFonts w:ascii="Times New Roman" w:eastAsia="Times New Roman" w:hAnsi="Times New Roman"/>
          <w:sz w:val="24"/>
          <w:szCs w:val="24"/>
          <w:lang w:eastAsia="pl-PL"/>
        </w:rPr>
        <w:t>późn</w:t>
      </w:r>
      <w:proofErr w:type="spellEnd"/>
      <w:r w:rsidR="00180BB2">
        <w:rPr>
          <w:rFonts w:ascii="Times New Roman" w:eastAsia="Times New Roman" w:hAnsi="Times New Roman"/>
          <w:sz w:val="24"/>
          <w:szCs w:val="24"/>
          <w:lang w:eastAsia="pl-PL"/>
        </w:rPr>
        <w:t>. zm.</w:t>
      </w:r>
      <w:r w:rsidR="00180BB2" w:rsidRPr="00DA3023">
        <w:rPr>
          <w:rFonts w:ascii="Times New Roman" w:eastAsia="Times New Roman" w:hAnsi="Times New Roman"/>
          <w:sz w:val="24"/>
          <w:szCs w:val="24"/>
          <w:lang w:eastAsia="pl-PL"/>
        </w:rPr>
        <w:t>)</w:t>
      </w:r>
      <w:r w:rsidRPr="001F080E">
        <w:rPr>
          <w:rFonts w:ascii="Times New Roman" w:hAnsi="Times New Roman"/>
          <w:sz w:val="24"/>
          <w:szCs w:val="24"/>
        </w:rPr>
        <w:t>, Strony postanawiają, co następuje:</w:t>
      </w:r>
    </w:p>
    <w:p w:rsidR="00F31B6F" w:rsidRPr="001F080E" w:rsidRDefault="00F31B6F" w:rsidP="00F31B6F">
      <w:pPr>
        <w:widowControl w:val="0"/>
        <w:autoSpaceDE w:val="0"/>
        <w:autoSpaceDN w:val="0"/>
        <w:adjustRightInd w:val="0"/>
        <w:jc w:val="both"/>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rsidR="00F31B6F" w:rsidRPr="001F080E" w:rsidRDefault="00F31B6F" w:rsidP="00F31B6F">
      <w:pPr>
        <w:pStyle w:val="Umowa"/>
        <w:widowControl w:val="0"/>
        <w:numPr>
          <w:ilvl w:val="0"/>
          <w:numId w:val="48"/>
        </w:numPr>
        <w:spacing w:line="240" w:lineRule="auto"/>
        <w:ind w:left="425" w:hanging="425"/>
      </w:pPr>
      <w:r w:rsidRPr="001F080E">
        <w:t xml:space="preserve">Agencja – Agencję Restrukturyzacji i Modernizacji Rolnictwa, która pełni rolę agencji płatniczej, w rozumieniu art. 7 rozporządzenia Parlamentu Europejskiego i Rady (UE) </w:t>
      </w:r>
      <w:r w:rsidRPr="001F080E">
        <w:lastRenderedPageBreak/>
        <w:t>nr</w:t>
      </w:r>
      <w:r w:rsidR="002D4B8B" w:rsidRPr="001F080E">
        <w:t> </w:t>
      </w:r>
      <w:r w:rsidRPr="001F080E">
        <w:t xml:space="preserve">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5" w:hanging="425"/>
      </w:pPr>
      <w:r w:rsidRPr="001F080E">
        <w:t xml:space="preserve">CEIDG – Centralną Ewidencję i Informację o Działalności Gospodarczej, o której mowa w ustawie z dnia 2 lipca 2004 r. o swobodzie działalności gospodarczej </w:t>
      </w:r>
      <w:r w:rsidRPr="001F080E">
        <w:rPr>
          <w:rStyle w:val="h2"/>
        </w:rPr>
        <w:t>(</w:t>
      </w:r>
      <w:r w:rsidRPr="001F080E">
        <w:t>Dz. U. z 201</w:t>
      </w:r>
      <w:r w:rsidR="0074685A">
        <w:t>6</w:t>
      </w:r>
      <w:r w:rsidRPr="001F080E">
        <w:t xml:space="preserve"> r. poz. </w:t>
      </w:r>
      <w:r w:rsidR="0074685A">
        <w:t>1829</w:t>
      </w:r>
      <w:r w:rsidRPr="001F080E">
        <w:t xml:space="preserve">, z </w:t>
      </w:r>
      <w:proofErr w:type="spellStart"/>
      <w:r w:rsidRPr="001F080E">
        <w:t>późn</w:t>
      </w:r>
      <w:proofErr w:type="spellEnd"/>
      <w:r w:rsidRPr="001F080E">
        <w:t>. zm.</w:t>
      </w:r>
      <w:r w:rsidRPr="001F080E">
        <w:rPr>
          <w:rStyle w:val="h2"/>
        </w:rPr>
        <w:t xml:space="preserve">) </w:t>
      </w:r>
      <w:r w:rsidRPr="001F080E">
        <w:t xml:space="preserve">– </w:t>
      </w:r>
      <w:r w:rsidR="0058254A" w:rsidRPr="001F080E">
        <w:t xml:space="preserve">bazę </w:t>
      </w:r>
      <w:r w:rsidRPr="001F080E">
        <w:t xml:space="preserve">przedsiębiorców </w:t>
      </w:r>
      <w:r w:rsidR="0058254A" w:rsidRPr="001F080E">
        <w:t xml:space="preserve">prowadzoną </w:t>
      </w:r>
      <w:r w:rsidRPr="001F080E">
        <w:t>w systemie teleinformatycznym przez ministra właściwego do spraw gospodarki;</w:t>
      </w:r>
    </w:p>
    <w:p w:rsidR="00F31B6F" w:rsidRPr="001F080E" w:rsidRDefault="00F31B6F" w:rsidP="00F31B6F">
      <w:pPr>
        <w:pStyle w:val="Umowa"/>
        <w:widowControl w:val="0"/>
        <w:numPr>
          <w:ilvl w:val="0"/>
          <w:numId w:val="48"/>
        </w:numPr>
        <w:spacing w:line="240" w:lineRule="auto"/>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3 listopada 2015 r. w sprawie zaliczek w ramach Programu Rozwoju Obszarów Wiejskich na lata 2014–2020 (Dz. U. poz. 1857), stanowiącego dokument prawnego zabezpieczenia właściwego wydatkowania przez Beneficjenta zaliczki wypłacanej mu na realizację operacji z tytułu pomocy w ramach Programu Rozwoju Obszarów Wiejskich na lata 2014</w:t>
      </w:r>
      <w:r w:rsidR="007101E1" w:rsidRPr="001F080E">
        <w:t>–</w:t>
      </w:r>
      <w:r w:rsidRPr="001F080E">
        <w:t>2020</w:t>
      </w:r>
      <w:r w:rsidRPr="001F080E">
        <w:rPr>
          <w:vertAlign w:val="superscript"/>
        </w:rPr>
        <w:t>1)</w:t>
      </w:r>
      <w:r w:rsidRPr="001F080E">
        <w:rPr>
          <w:rStyle w:val="Odwoanieprzypisudolnego"/>
        </w:rPr>
        <w:footnoteReference w:id="6"/>
      </w:r>
      <w:r w:rsidRPr="001F080E">
        <w:rPr>
          <w:vertAlign w:val="superscript"/>
        </w:rPr>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EFRROW – Europejski Fundusz Rolny na rzecz Rozwoju Obszarów Wiejskich;</w:t>
      </w:r>
    </w:p>
    <w:p w:rsidR="00F31B6F" w:rsidRPr="001F080E" w:rsidRDefault="00F31B6F" w:rsidP="00F31B6F">
      <w:pPr>
        <w:pStyle w:val="Umowa"/>
        <w:widowControl w:val="0"/>
        <w:numPr>
          <w:ilvl w:val="0"/>
          <w:numId w:val="48"/>
        </w:numPr>
        <w:spacing w:line="240" w:lineRule="auto"/>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w:t>
      </w:r>
      <w:r w:rsidR="00D5762D">
        <w:rPr>
          <w:rFonts w:eastAsia="Calibri"/>
          <w:lang w:eastAsia="en-US"/>
        </w:rPr>
        <w:t xml:space="preserve">, z </w:t>
      </w:r>
      <w:proofErr w:type="spellStart"/>
      <w:r w:rsidR="00D5762D">
        <w:rPr>
          <w:rFonts w:eastAsia="Calibri"/>
          <w:lang w:eastAsia="en-US"/>
        </w:rPr>
        <w:t>późn</w:t>
      </w:r>
      <w:proofErr w:type="spellEnd"/>
      <w:r w:rsidR="00D5762D">
        <w:rPr>
          <w:rFonts w:eastAsia="Calibri"/>
          <w:lang w:eastAsia="en-US"/>
        </w:rPr>
        <w:t>. zm.</w:t>
      </w:r>
      <w:r w:rsidRPr="001F080E">
        <w:rPr>
          <w:rFonts w:eastAsia="Calibri"/>
          <w:lang w:eastAsia="en-US"/>
        </w:rPr>
        <w:t xml:space="preserve">), </w:t>
      </w:r>
      <w:r w:rsidRPr="001F080E">
        <w:t>mogą zostać objęte pomocą w ramach poddziałania „Wsparcie na wdrażanie operacji w ramach strategii rozwoju lokalnego kierowanego przez społeczność”;</w:t>
      </w:r>
    </w:p>
    <w:p w:rsidR="00EE418D" w:rsidRPr="001F080E" w:rsidRDefault="00EE418D" w:rsidP="00F31B6F">
      <w:pPr>
        <w:pStyle w:val="Umowa"/>
        <w:widowControl w:val="0"/>
        <w:numPr>
          <w:ilvl w:val="0"/>
          <w:numId w:val="48"/>
        </w:numPr>
        <w:spacing w:line="240" w:lineRule="auto"/>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poz. 378);</w:t>
      </w:r>
    </w:p>
    <w:p w:rsidR="00F31B6F" w:rsidRPr="001F080E" w:rsidRDefault="00EE418D" w:rsidP="00E57E7B">
      <w:pPr>
        <w:pStyle w:val="Umowa"/>
        <w:widowControl w:val="0"/>
        <w:numPr>
          <w:ilvl w:val="0"/>
          <w:numId w:val="48"/>
        </w:numPr>
        <w:spacing w:line="240" w:lineRule="auto"/>
        <w:ind w:left="426" w:hanging="426"/>
      </w:pPr>
      <w:r w:rsidRPr="001F080E">
        <w:t>LSR -</w:t>
      </w:r>
      <w:r w:rsidR="002D4B8B" w:rsidRPr="001F080E">
        <w:t xml:space="preserve"> </w:t>
      </w:r>
      <w:r w:rsidRPr="001F080E">
        <w:t>strategię rozwoju lokalnego kierowanego przez społeczność, o której mowa w art. 1 pkt 2 lit. b ustawy z dnia 20 lutego 2015 r. o rozwoju lokalnym z udziałem lokalnej społeczności (Dz. U. poz. 378);</w:t>
      </w:r>
    </w:p>
    <w:p w:rsidR="00F31B6F" w:rsidRPr="001F080E" w:rsidRDefault="00F31B6F" w:rsidP="00F31B6F">
      <w:pPr>
        <w:pStyle w:val="Umowa"/>
        <w:widowControl w:val="0"/>
        <w:numPr>
          <w:ilvl w:val="0"/>
          <w:numId w:val="48"/>
        </w:numPr>
        <w:spacing w:line="240" w:lineRule="auto"/>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Wsparcie na wdrażanie operacji w ramach strategii rozwoju lokalnego kierowanego przez społeczność”, zgodnie z kryteriami ustanowionymi w Programie Rozwoju Obszarów Wiejskich na lata 2014–2020 oraz w sposób pozwalający na osiągnięcie celów poddziałania określonych w wyżej wymienionym Programie;</w:t>
      </w:r>
    </w:p>
    <w:p w:rsidR="00F31B6F" w:rsidRPr="001F080E" w:rsidRDefault="00F31B6F" w:rsidP="00F31B6F">
      <w:pPr>
        <w:pStyle w:val="Umowa"/>
        <w:widowControl w:val="0"/>
        <w:numPr>
          <w:ilvl w:val="0"/>
          <w:numId w:val="48"/>
        </w:numPr>
        <w:spacing w:line="240" w:lineRule="auto"/>
        <w:ind w:left="425" w:hanging="425"/>
      </w:pPr>
      <w:r w:rsidRPr="001F080E">
        <w:t>płatność końcowa – płatność dokonywaną na podstawie wniosku o płatność składanego po zrealizowaniu całej operacji;</w:t>
      </w:r>
    </w:p>
    <w:p w:rsidR="00F31B6F" w:rsidRPr="001F080E" w:rsidRDefault="00F31B6F" w:rsidP="00F31B6F">
      <w:pPr>
        <w:pStyle w:val="Umowa"/>
        <w:widowControl w:val="0"/>
        <w:numPr>
          <w:ilvl w:val="0"/>
          <w:numId w:val="48"/>
        </w:numPr>
        <w:spacing w:line="240" w:lineRule="auto"/>
        <w:ind w:left="425" w:hanging="425"/>
      </w:pPr>
      <w:r w:rsidRPr="001F080E">
        <w:t xml:space="preserve">płatność pośrednia – płatność dokonywaną na podstawie wniosku o płatność składanego po zrealizowaniu pierwszego etapu operacji; </w:t>
      </w:r>
    </w:p>
    <w:p w:rsidR="00F31B6F" w:rsidRPr="001F080E" w:rsidRDefault="00F31B6F" w:rsidP="00F31B6F">
      <w:pPr>
        <w:pStyle w:val="Umowa"/>
        <w:widowControl w:val="0"/>
        <w:numPr>
          <w:ilvl w:val="0"/>
          <w:numId w:val="48"/>
        </w:numPr>
        <w:spacing w:line="240" w:lineRule="auto"/>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w:t>
      </w:r>
      <w:r w:rsidR="00D5762D">
        <w:rPr>
          <w:rFonts w:eastAsia="Calibri"/>
          <w:lang w:eastAsia="en-US"/>
        </w:rPr>
        <w:t xml:space="preserve">, z </w:t>
      </w:r>
      <w:proofErr w:type="spellStart"/>
      <w:r w:rsidR="00D5762D">
        <w:rPr>
          <w:rFonts w:eastAsia="Calibri"/>
          <w:lang w:eastAsia="en-US"/>
        </w:rPr>
        <w:t>późn</w:t>
      </w:r>
      <w:proofErr w:type="spellEnd"/>
      <w:r w:rsidR="00D5762D">
        <w:rPr>
          <w:rFonts w:eastAsia="Calibri"/>
          <w:lang w:eastAsia="en-US"/>
        </w:rPr>
        <w:t xml:space="preserve">. </w:t>
      </w:r>
      <w:proofErr w:type="spellStart"/>
      <w:r w:rsidR="00D5762D">
        <w:rPr>
          <w:rFonts w:eastAsia="Calibri"/>
          <w:lang w:eastAsia="en-US"/>
        </w:rPr>
        <w:t>zm</w:t>
      </w:r>
      <w:proofErr w:type="spellEnd"/>
      <w:r w:rsidRPr="001F080E">
        <w:rPr>
          <w:rFonts w:eastAsia="Calibri"/>
          <w:lang w:eastAsia="en-US"/>
        </w:rPr>
        <w:t>)</w:t>
      </w:r>
      <w:r w:rsidR="002D4B8B" w:rsidRPr="001F080E">
        <w:rPr>
          <w:rFonts w:eastAsia="Calibri"/>
          <w:lang w:eastAsia="en-US"/>
        </w:rPr>
        <w:t xml:space="preserve"> </w:t>
      </w:r>
      <w:r w:rsidR="00D5762D">
        <w:rPr>
          <w:rFonts w:eastAsia="Calibri"/>
          <w:lang w:eastAsia="en-US"/>
        </w:rPr>
        <w:br/>
      </w:r>
      <w:r w:rsidRPr="001F080E">
        <w:rPr>
          <w:rFonts w:eastAsia="Calibri"/>
        </w:rPr>
        <w:lastRenderedPageBreak/>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1F080E">
        <w:rPr>
          <w:rFonts w:eastAsia="Calibri"/>
        </w:rPr>
        <w:t>;</w:t>
      </w:r>
      <w:r w:rsidRPr="001F080E">
        <w:rPr>
          <w:rFonts w:eastAsia="Calibri"/>
          <w:vertAlign w:val="superscript"/>
        </w:rPr>
        <w:t>1)</w:t>
      </w:r>
    </w:p>
    <w:p w:rsidR="00F31B6F" w:rsidRPr="001F080E" w:rsidRDefault="00F31B6F" w:rsidP="00F31B6F">
      <w:pPr>
        <w:pStyle w:val="Umowa"/>
        <w:widowControl w:val="0"/>
        <w:numPr>
          <w:ilvl w:val="0"/>
          <w:numId w:val="48"/>
        </w:numPr>
        <w:spacing w:line="240" w:lineRule="auto"/>
        <w:ind w:left="426" w:hanging="426"/>
      </w:pPr>
      <w:r w:rsidRPr="001F080E">
        <w:t xml:space="preserve">pomoc – pomoc finansową przyznaną na realizację operacji z publicznych środków krajowych i unijnych, polegającą na: </w:t>
      </w:r>
    </w:p>
    <w:p w:rsidR="00F31B6F" w:rsidRPr="001F080E" w:rsidRDefault="00F31B6F" w:rsidP="00F31B6F">
      <w:pPr>
        <w:pStyle w:val="Umowa"/>
        <w:widowControl w:val="0"/>
        <w:numPr>
          <w:ilvl w:val="0"/>
          <w:numId w:val="49"/>
        </w:numPr>
        <w:spacing w:line="240" w:lineRule="auto"/>
      </w:pPr>
      <w:r w:rsidRPr="001F080E">
        <w:t>refundacji części lub całości kosztów kwalifikowalnych operacji, albo</w:t>
      </w:r>
    </w:p>
    <w:p w:rsidR="00F31B6F" w:rsidRPr="001F080E" w:rsidRDefault="00F31B6F" w:rsidP="00F31B6F">
      <w:pPr>
        <w:pStyle w:val="Umowa"/>
        <w:widowControl w:val="0"/>
        <w:numPr>
          <w:ilvl w:val="0"/>
          <w:numId w:val="49"/>
        </w:numPr>
        <w:spacing w:line="240" w:lineRule="auto"/>
      </w:pPr>
      <w:r w:rsidRPr="001F080E">
        <w:t xml:space="preserve">refundacji części kosztów kwalifikowalnych operacji, ze środków EFRROW, </w:t>
      </w:r>
      <w:r w:rsidRPr="001F080E">
        <w:br/>
        <w:t xml:space="preserve">w przypadku jednostek sektora finansów publicznych, </w:t>
      </w:r>
    </w:p>
    <w:p w:rsidR="00F31B6F" w:rsidRPr="001F080E" w:rsidRDefault="00F31B6F" w:rsidP="00F31B6F">
      <w:pPr>
        <w:pStyle w:val="Umowa"/>
        <w:widowControl w:val="0"/>
        <w:numPr>
          <w:ilvl w:val="0"/>
          <w:numId w:val="0"/>
        </w:numPr>
        <w:spacing w:line="240" w:lineRule="auto"/>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w:t>
      </w:r>
      <w:r w:rsidR="00D5762D">
        <w:rPr>
          <w:rFonts w:eastAsia="Calibri"/>
          <w:lang w:eastAsia="en-US"/>
        </w:rPr>
        <w:t xml:space="preserve">, z </w:t>
      </w:r>
      <w:proofErr w:type="spellStart"/>
      <w:r w:rsidR="00D5762D">
        <w:rPr>
          <w:rFonts w:eastAsia="Calibri"/>
          <w:lang w:eastAsia="en-US"/>
        </w:rPr>
        <w:t>późn</w:t>
      </w:r>
      <w:proofErr w:type="spellEnd"/>
      <w:r w:rsidR="00D5762D">
        <w:rPr>
          <w:rFonts w:eastAsia="Calibri"/>
          <w:lang w:eastAsia="en-US"/>
        </w:rPr>
        <w:t>. zm.</w:t>
      </w:r>
      <w:r w:rsidRPr="001F080E">
        <w:rPr>
          <w:rFonts w:eastAsia="Calibri"/>
          <w:lang w:eastAsia="en-US"/>
        </w:rPr>
        <w:t>)</w:t>
      </w:r>
      <w:r w:rsidRPr="001F080E">
        <w:t xml:space="preserve">, umowie oraz przepisach odrębnych; </w:t>
      </w:r>
    </w:p>
    <w:p w:rsidR="00F31B6F" w:rsidRPr="001F080E" w:rsidRDefault="00F31B6F" w:rsidP="00F31B6F">
      <w:pPr>
        <w:pStyle w:val="Umowa"/>
        <w:widowControl w:val="0"/>
        <w:numPr>
          <w:ilvl w:val="0"/>
          <w:numId w:val="48"/>
        </w:numPr>
        <w:spacing w:line="240" w:lineRule="auto"/>
        <w:ind w:left="426" w:hanging="426"/>
      </w:pPr>
      <w:r w:rsidRPr="001F080E">
        <w:t xml:space="preserve">porozumienie -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2014-2020 (Dz. U. poz. 1570</w:t>
      </w:r>
      <w:r w:rsidR="00D5762D">
        <w:rPr>
          <w:rFonts w:eastAsia="Calibri"/>
          <w:lang w:eastAsia="en-US"/>
        </w:rPr>
        <w:t xml:space="preserve">, z </w:t>
      </w:r>
      <w:proofErr w:type="spellStart"/>
      <w:r w:rsidR="00D5762D">
        <w:rPr>
          <w:rFonts w:eastAsia="Calibri"/>
          <w:lang w:eastAsia="en-US"/>
        </w:rPr>
        <w:t>późn</w:t>
      </w:r>
      <w:proofErr w:type="spellEnd"/>
      <w:r w:rsidR="00D5762D">
        <w:rPr>
          <w:rFonts w:eastAsia="Calibri"/>
          <w:lang w:eastAsia="en-US"/>
        </w:rPr>
        <w:t>. zm.</w:t>
      </w:r>
      <w:r w:rsidRPr="001F080E">
        <w:rPr>
          <w:rFonts w:eastAsia="Calibri"/>
          <w:lang w:eastAsia="en-US"/>
        </w:rPr>
        <w:t xml:space="preserve">) </w:t>
      </w:r>
      <w:r w:rsidRPr="001F080E">
        <w:rPr>
          <w:rFonts w:eastAsia="Calibri"/>
        </w:rPr>
        <w:t>o wspólnej realizacji operacji, zawarte na czas oznaczony pomiędzy podmiotami wspólnie realizującymi operację i zawierające postanowienia dotyczące wspólnej realizacji operacji;</w:t>
      </w:r>
      <w:r w:rsidRPr="001F080E">
        <w:rPr>
          <w:rFonts w:eastAsia="Calibri"/>
          <w:vertAlign w:val="superscript"/>
        </w:rPr>
        <w:t>1)</w:t>
      </w:r>
    </w:p>
    <w:p w:rsidR="00F31B6F" w:rsidRPr="001F080E" w:rsidRDefault="00F31B6F" w:rsidP="00F31B6F">
      <w:pPr>
        <w:pStyle w:val="Umowa"/>
        <w:widowControl w:val="0"/>
        <w:numPr>
          <w:ilvl w:val="0"/>
          <w:numId w:val="48"/>
        </w:numPr>
        <w:spacing w:line="240" w:lineRule="auto"/>
        <w:ind w:left="426" w:hanging="426"/>
      </w:pPr>
      <w:r w:rsidRPr="001F080E">
        <w:t>Program – Program Rozwoju Obszarów Wiejskich na lata 2014</w:t>
      </w:r>
      <w:r w:rsidRPr="001F080E">
        <w:sym w:font="Symbol" w:char="F02D"/>
      </w:r>
      <w:r w:rsidRPr="001F080E">
        <w:t xml:space="preserve">2020, o którym mowa </w:t>
      </w:r>
      <w:r w:rsidR="009F20EB" w:rsidRPr="001F080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p>
    <w:p w:rsidR="00F31B6F" w:rsidRPr="001F080E" w:rsidRDefault="00F31B6F" w:rsidP="00F31B6F">
      <w:pPr>
        <w:pStyle w:val="Umowa"/>
        <w:widowControl w:val="0"/>
        <w:numPr>
          <w:ilvl w:val="0"/>
          <w:numId w:val="48"/>
        </w:numPr>
        <w:spacing w:line="240" w:lineRule="auto"/>
        <w:ind w:left="426" w:hanging="426"/>
      </w:pPr>
      <w:r w:rsidRPr="001F080E">
        <w:t>rachunek bankowy – rachunek bankowy lub rachunek w spółdzielczej kasie oszczędnościowo-kredytowej prowadzony dla Beneficjenta lub cesjonariusza Beneficjenta bądź wyodrębniony rachunek bankowy lub rachunek w spółdzielczej kasie oszczędnościowo-kredytowej prowadzony dla Beneficjenta w przypadku gdy Beneficjent ubiega się lub będzie ubiegał się o wypłatę zaliczki albo wyprzedzającego finansowania;</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 </w:t>
      </w:r>
      <w:r w:rsidRPr="001F080E">
        <w:t xml:space="preserve">rozporządzenie Ministra Rolnictwa i Rozwoju Wsi </w:t>
      </w:r>
      <w:r w:rsidRPr="001F080E">
        <w:rPr>
          <w:rFonts w:eastAsia="Calibri"/>
          <w:lang w:eastAsia="en-US"/>
        </w:rPr>
        <w:t xml:space="preserve">z dnia 24 września 2015 r. w sprawie szczegółowych warunków i trybu przyznawania pomocy finansowej </w:t>
      </w:r>
      <w:r w:rsidR="009F20EB" w:rsidRPr="001F080E">
        <w:rPr>
          <w:rFonts w:eastAsia="Calibri"/>
          <w:lang w:eastAsia="en-US"/>
        </w:rPr>
        <w:br/>
      </w:r>
      <w:r w:rsidRPr="001F080E">
        <w:rPr>
          <w:rFonts w:eastAsia="Calibri"/>
          <w:lang w:eastAsia="en-US"/>
        </w:rPr>
        <w:t>w ramach poddziałania „Wsparcie na wdrażanie operacji w ramach strategii rozwoju lokalnego kierowanego przez społeczność” objętego Programem Rozwoju Obszarów Wiejskich na lata 2014-2020 (Dz. U. poz. 1570</w:t>
      </w:r>
      <w:r w:rsidR="00D5762D">
        <w:rPr>
          <w:rFonts w:eastAsia="Calibri"/>
          <w:lang w:eastAsia="en-US"/>
        </w:rPr>
        <w:t xml:space="preserve">, z </w:t>
      </w:r>
      <w:proofErr w:type="spellStart"/>
      <w:r w:rsidR="00D5762D">
        <w:rPr>
          <w:rFonts w:eastAsia="Calibri"/>
          <w:lang w:eastAsia="en-US"/>
        </w:rPr>
        <w:t>późn</w:t>
      </w:r>
      <w:proofErr w:type="spellEnd"/>
      <w:r w:rsidR="00D5762D">
        <w:rPr>
          <w:rFonts w:eastAsia="Calibri"/>
          <w:lang w:eastAsia="en-US"/>
        </w:rPr>
        <w:t>. zm.</w:t>
      </w:r>
      <w:r w:rsidRPr="001F080E">
        <w:rPr>
          <w:rFonts w:eastAsia="Calibri"/>
          <w:lang w:eastAsia="en-US"/>
        </w:rPr>
        <w:t>);</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xml:space="preserve">, z </w:t>
      </w:r>
      <w:proofErr w:type="spellStart"/>
      <w:r w:rsidR="00D5762D">
        <w:t>późn</w:t>
      </w:r>
      <w:proofErr w:type="spellEnd"/>
      <w:r w:rsidR="00D5762D">
        <w:t>. zm.</w:t>
      </w:r>
      <w:r w:rsidRPr="001F080E">
        <w:t>)</w:t>
      </w:r>
      <w:r w:rsidRPr="001F080E">
        <w:rPr>
          <w:color w:val="000000"/>
        </w:rPr>
        <w:t>;</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651/2014 </w:t>
      </w:r>
      <w:r w:rsidRPr="001F080E">
        <w:t>–</w:t>
      </w:r>
      <w:r w:rsidRPr="001F080E">
        <w:rPr>
          <w:color w:val="000000"/>
        </w:rPr>
        <w:t xml:space="preserve"> </w:t>
      </w:r>
      <w:r w:rsidRPr="001F080E">
        <w:t>rozporządzenie Komisji (UE) nr 651/2014 z dnia 17 czerwca 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808/2014 – rozporządzenie wykonawcze Komisji (UE) nr 808/2014 z dnia 17 lipca 2014 r. ustanawiające zasady stosowania rozporządzenia Parlamentu Europejskiego i Rady (UE) nr 1305/2013 w sprawie wsparcia rozwoju obszarów wiejskich </w:t>
      </w:r>
      <w:r w:rsidRPr="001F080E">
        <w:lastRenderedPageBreak/>
        <w:t xml:space="preserve">przez Europejski Fundusz Rolny na rzecz Rozwoju Obszarów Wiejskich (EFRROW) </w:t>
      </w:r>
      <w:r w:rsidR="002D4B8B" w:rsidRPr="001F080E">
        <w:br/>
      </w:r>
      <w:r w:rsidRPr="001F080E">
        <w:t xml:space="preserve">(Dz. Urz. UE L 227 z 31.07.2014, str. 18, z </w:t>
      </w:r>
      <w:proofErr w:type="spellStart"/>
      <w:r w:rsidRPr="001F080E">
        <w:t>późn</w:t>
      </w:r>
      <w:proofErr w:type="spellEnd"/>
      <w:r w:rsidRPr="001F080E">
        <w:t>. zm</w:t>
      </w:r>
      <w:r w:rsidR="00FA1C1B" w:rsidRPr="001F080E">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Pr="001F080E">
        <w:br/>
        <w:t xml:space="preserve">i uchylające rozporządzenie Rady (WE) nr 1698/2005 (Dz. Urz. UE L 347 z 20.12.2013, str. 487,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w sprawie zaliczek – rozporządzenie Ministra Rolnictwa i Rozwoju Wsi </w:t>
      </w:r>
      <w:r w:rsidR="008B7797" w:rsidRPr="001F080E">
        <w:br/>
      </w:r>
      <w:r w:rsidRPr="001F080E">
        <w:t>z dnia 3 listopada 2015 r. w sprawie zaliczek w ramach Programu Rozwoju Obszarów Wiejskich na lata 2014–2020 (Dz. U. poz. 1857);</w:t>
      </w:r>
    </w:p>
    <w:p w:rsidR="00F31B6F" w:rsidRPr="001F080E" w:rsidRDefault="00F31B6F" w:rsidP="00F31B6F">
      <w:pPr>
        <w:pStyle w:val="Umowa"/>
        <w:widowControl w:val="0"/>
        <w:numPr>
          <w:ilvl w:val="0"/>
          <w:numId w:val="48"/>
        </w:numPr>
        <w:spacing w:line="240" w:lineRule="auto"/>
        <w:ind w:left="425" w:hanging="425"/>
      </w:pPr>
      <w:r w:rsidRPr="001F080E">
        <w:t>Urząd Marszałkowski – Urząd Marszałkowski Województwa …………….. z siedzibą w……………………………..</w:t>
      </w:r>
      <w:r w:rsidR="008B7797" w:rsidRPr="001F080E">
        <w:rPr>
          <w:vertAlign w:val="superscript"/>
        </w:rPr>
        <w:t>1)8</w:t>
      </w:r>
      <w:r w:rsidRPr="001F080E">
        <w:rPr>
          <w:vertAlign w:val="superscript"/>
        </w:rPr>
        <w:t>)</w:t>
      </w:r>
      <w:r w:rsidRPr="001F080E">
        <w:t>/wojewódzką samorządową jednostkę organizacyjną …………………..…………… z siedzibą w ………...……….………..………….…</w:t>
      </w:r>
      <w:r w:rsidRPr="001F080E">
        <w:rPr>
          <w:vertAlign w:val="superscript"/>
        </w:rPr>
        <w:t>1)</w:t>
      </w:r>
      <w:r w:rsidRPr="001F080E">
        <w:rPr>
          <w:rStyle w:val="Odwoanieprzypisudolnego"/>
        </w:rPr>
        <w:footnoteReference w:id="8"/>
      </w:r>
      <w:r w:rsidRPr="001F080E">
        <w:rPr>
          <w:vertAlign w:val="superscript"/>
        </w:rPr>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ustawa – ustawę z dnia 20 lutego 2015 r. o wspieraniu rozwoju obszarów wiejskich </w:t>
      </w:r>
      <w:r w:rsidRPr="001F080E">
        <w:br/>
        <w:t xml:space="preserve">z udziałem środków Europejskiego Funduszu Rolnego na rzecz Rozwoju Obszarów Wiejskich w ramach Programu Rozwoju Obszarów Wiejskich na lata 2014-2020 </w:t>
      </w:r>
      <w:r w:rsidR="00B76591">
        <w:t>(</w:t>
      </w:r>
      <w:r w:rsidR="00B76591" w:rsidRPr="00DA3023">
        <w:t>Dz. U. poz. 349</w:t>
      </w:r>
      <w:r w:rsidR="00B76591">
        <w:t xml:space="preserve">, z </w:t>
      </w:r>
      <w:proofErr w:type="spellStart"/>
      <w:r w:rsidR="00B76591">
        <w:t>późn</w:t>
      </w:r>
      <w:proofErr w:type="spellEnd"/>
      <w:r w:rsidR="00B76591">
        <w:t>. zm.</w:t>
      </w:r>
      <w:r w:rsidR="00B76591" w:rsidRPr="00DA3023">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ustawa o finansach publicznych – ustawę z dnia 27 sierpnia 2009 r. o finansach publicznych (Dz. U z 201</w:t>
      </w:r>
      <w:r w:rsidR="00747EA0">
        <w:t>6</w:t>
      </w:r>
      <w:r w:rsidRPr="001F080E">
        <w:t xml:space="preserve"> r. poz. </w:t>
      </w:r>
      <w:r w:rsidR="00747EA0">
        <w:t>1870 oraz 1984</w:t>
      </w:r>
      <w:r w:rsidRPr="001F080E">
        <w:t>);</w:t>
      </w:r>
    </w:p>
    <w:p w:rsidR="00F31B6F" w:rsidRPr="001F080E" w:rsidRDefault="00F31B6F" w:rsidP="00F31B6F">
      <w:pPr>
        <w:pStyle w:val="Umowa"/>
        <w:widowControl w:val="0"/>
        <w:numPr>
          <w:ilvl w:val="0"/>
          <w:numId w:val="48"/>
        </w:numPr>
        <w:spacing w:line="240" w:lineRule="auto"/>
        <w:ind w:left="426" w:hanging="426"/>
      </w:pPr>
      <w:r w:rsidRPr="001F080E">
        <w:t>ustawa o finansowaniu wspólnej polityki rolnej – ustawę z dnia 27 maja 2015</w:t>
      </w:r>
      <w:r w:rsidR="0042301D" w:rsidRPr="001F080E">
        <w:t xml:space="preserve"> </w:t>
      </w:r>
      <w:r w:rsidRPr="001F080E">
        <w:t xml:space="preserve">r. </w:t>
      </w:r>
      <w:r w:rsidRPr="001F080E">
        <w:br/>
        <w:t>o finansowaniu wspólnej polityki rolnej (Dz. U. poz. 1130 i z 2016 r. poz. 848);</w:t>
      </w:r>
    </w:p>
    <w:p w:rsidR="00F31B6F" w:rsidRPr="001F080E" w:rsidRDefault="00F31B6F" w:rsidP="00F31B6F">
      <w:pPr>
        <w:pStyle w:val="Umowa"/>
        <w:widowControl w:val="0"/>
        <w:numPr>
          <w:ilvl w:val="0"/>
          <w:numId w:val="48"/>
        </w:numPr>
        <w:spacing w:line="240" w:lineRule="auto"/>
        <w:ind w:left="426" w:hanging="426"/>
        <w:rPr>
          <w:rStyle w:val="h2"/>
        </w:rPr>
      </w:pPr>
      <w:r w:rsidRPr="001F080E">
        <w:t xml:space="preserve">ustawa o swobodzie działalności gospodarczej – </w:t>
      </w:r>
      <w:r w:rsidRPr="001F080E">
        <w:rPr>
          <w:rStyle w:val="h2"/>
        </w:rPr>
        <w:t>ustawę z dnia 2 lipca 2004</w:t>
      </w:r>
      <w:r w:rsidR="0042301D" w:rsidRPr="001F080E">
        <w:rPr>
          <w:rStyle w:val="h2"/>
        </w:rPr>
        <w:t xml:space="preserve"> </w:t>
      </w:r>
      <w:r w:rsidRPr="001F080E">
        <w:rPr>
          <w:rStyle w:val="h2"/>
        </w:rPr>
        <w:t>r. o swobodzie działalności gospodarczej (</w:t>
      </w:r>
      <w:r w:rsidRPr="001F080E">
        <w:t xml:space="preserve">Dz. U. z 2015 r. poz. 584, z </w:t>
      </w:r>
      <w:proofErr w:type="spellStart"/>
      <w:r w:rsidRPr="001F080E">
        <w:t>późn</w:t>
      </w:r>
      <w:proofErr w:type="spellEnd"/>
      <w:r w:rsidRPr="001F080E">
        <w:t>. zm.</w:t>
      </w:r>
      <w:r w:rsidRPr="001F080E">
        <w:rPr>
          <w:rStyle w:val="h2"/>
        </w:rPr>
        <w:t>);</w:t>
      </w:r>
    </w:p>
    <w:p w:rsidR="00F31B6F" w:rsidRPr="00BD369B" w:rsidRDefault="00F31B6F" w:rsidP="00F31B6F">
      <w:pPr>
        <w:pStyle w:val="Umowa"/>
        <w:widowControl w:val="0"/>
        <w:numPr>
          <w:ilvl w:val="0"/>
          <w:numId w:val="48"/>
        </w:numPr>
        <w:spacing w:line="240" w:lineRule="auto"/>
        <w:ind w:left="426" w:hanging="426"/>
      </w:pPr>
      <w:r w:rsidRPr="00BD369B">
        <w:rPr>
          <w:rStyle w:val="h2"/>
        </w:rPr>
        <w:t xml:space="preserve">ustawa </w:t>
      </w:r>
      <w:proofErr w:type="spellStart"/>
      <w:r w:rsidRPr="00BD369B">
        <w:rPr>
          <w:rStyle w:val="h2"/>
        </w:rPr>
        <w:t>pzp</w:t>
      </w:r>
      <w:proofErr w:type="spellEnd"/>
      <w:r w:rsidRPr="00BD369B">
        <w:rPr>
          <w:rStyle w:val="h2"/>
        </w:rPr>
        <w:t xml:space="preserve"> – ustawę z dnia 29 stycznia 2004 r. Prawo zamówień publicznych (</w:t>
      </w:r>
      <w:r w:rsidRPr="00BD369B">
        <w:t xml:space="preserve">Dz. U. </w:t>
      </w:r>
      <w:r w:rsidRPr="00BD369B">
        <w:br/>
        <w:t>z 2015 r. poz. 2164</w:t>
      </w:r>
      <w:r w:rsidR="00B615A9" w:rsidRPr="00BD369B">
        <w:t xml:space="preserve">, z </w:t>
      </w:r>
      <w:proofErr w:type="spellStart"/>
      <w:r w:rsidR="00B615A9" w:rsidRPr="00BD369B">
        <w:t>późn</w:t>
      </w:r>
      <w:proofErr w:type="spellEnd"/>
      <w:r w:rsidR="00B615A9" w:rsidRPr="00BD369B">
        <w:t>. zm.</w:t>
      </w:r>
      <w:r w:rsidRPr="00BD369B">
        <w:t>);</w:t>
      </w:r>
    </w:p>
    <w:p w:rsidR="00F31B6F" w:rsidRPr="001F080E" w:rsidRDefault="00F31B6F" w:rsidP="00F31B6F">
      <w:pPr>
        <w:pStyle w:val="Umowa"/>
        <w:widowControl w:val="0"/>
        <w:numPr>
          <w:ilvl w:val="0"/>
          <w:numId w:val="48"/>
        </w:numPr>
        <w:spacing w:line="240" w:lineRule="auto"/>
        <w:ind w:left="426" w:hanging="426"/>
      </w:pPr>
      <w:r w:rsidRPr="001F080E">
        <w:t>wniosek o płatność – wniosek o płatność pośrednią lub wniosek o płatność końcową;</w:t>
      </w:r>
    </w:p>
    <w:p w:rsidR="00F31B6F" w:rsidRPr="001F080E" w:rsidRDefault="00F31B6F" w:rsidP="00F31B6F">
      <w:pPr>
        <w:pStyle w:val="Umowa"/>
        <w:widowControl w:val="0"/>
        <w:numPr>
          <w:ilvl w:val="0"/>
          <w:numId w:val="48"/>
        </w:numPr>
        <w:spacing w:line="240" w:lineRule="auto"/>
        <w:ind w:left="426" w:hanging="426"/>
      </w:pPr>
      <w:r w:rsidRPr="001F080E">
        <w:t xml:space="preserve">wykonawca – </w:t>
      </w:r>
      <w:r w:rsidRPr="001F080E">
        <w:rPr>
          <w:rFonts w:eastAsia="Calibri"/>
        </w:rPr>
        <w:t>wykonawca dostaw, usług lub robót budowlanych</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wyprzedzające finansowanie – środki finansowe, wypłacane Beneficjentowi na realizację operacji z tytułu pomocy w ramach Programu, zgodnie z przepisami art. 18 ustawy </w:t>
      </w:r>
      <w:r w:rsidR="008B7797" w:rsidRPr="001F080E">
        <w:br/>
      </w:r>
      <w:r w:rsidRPr="001F080E">
        <w:lastRenderedPageBreak/>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rsidR="00F31B6F" w:rsidRPr="001F080E" w:rsidRDefault="00F31B6F" w:rsidP="00F31B6F">
      <w:pPr>
        <w:pStyle w:val="Umowa"/>
        <w:widowControl w:val="0"/>
        <w:numPr>
          <w:ilvl w:val="0"/>
          <w:numId w:val="48"/>
        </w:numPr>
        <w:spacing w:line="240" w:lineRule="auto"/>
        <w:ind w:left="426" w:hanging="426"/>
      </w:pPr>
      <w:r w:rsidRPr="001F080E">
        <w:t xml:space="preserve">zadanie </w:t>
      </w:r>
      <w:r w:rsidRPr="001F080E">
        <w:rPr>
          <w:b/>
        </w:rPr>
        <w:t>–</w:t>
      </w:r>
      <w:r w:rsidRPr="001F080E">
        <w:t xml:space="preserve"> jedna lub kilka pozycji w zestawieniu rzeczowo-finansowym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w:t>
      </w:r>
    </w:p>
    <w:p w:rsidR="00F31B6F" w:rsidRPr="001F080E" w:rsidRDefault="00F31B6F" w:rsidP="00F31B6F">
      <w:pPr>
        <w:pStyle w:val="Umowa"/>
        <w:widowControl w:val="0"/>
        <w:numPr>
          <w:ilvl w:val="0"/>
          <w:numId w:val="48"/>
        </w:numPr>
        <w:spacing w:line="240" w:lineRule="auto"/>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rsidR="00F31B6F" w:rsidRPr="001F080E" w:rsidRDefault="00F31B6F" w:rsidP="00F31B6F">
      <w:pPr>
        <w:pStyle w:val="Umowa"/>
        <w:widowControl w:val="0"/>
        <w:numPr>
          <w:ilvl w:val="0"/>
          <w:numId w:val="0"/>
        </w:numPr>
        <w:spacing w:line="240" w:lineRule="auto"/>
        <w:ind w:left="426"/>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rsidR="00F31B6F" w:rsidRPr="001F080E" w:rsidRDefault="00F31B6F" w:rsidP="009F20EB">
      <w:pPr>
        <w:pStyle w:val="Ustp"/>
        <w:keepLines w:val="0"/>
        <w:widowControl w:val="0"/>
        <w:spacing w:before="0"/>
        <w:rPr>
          <w:b/>
          <w:sz w:val="24"/>
          <w:szCs w:val="24"/>
        </w:rPr>
      </w:pPr>
      <w:r w:rsidRPr="001F080E">
        <w:t xml:space="preserve"> </w:t>
      </w:r>
    </w:p>
    <w:p w:rsidR="00F31B6F" w:rsidRPr="001F080E" w:rsidRDefault="00F31B6F" w:rsidP="00F31B6F">
      <w:pPr>
        <w:widowControl w:val="0"/>
        <w:jc w:val="center"/>
        <w:rPr>
          <w:rFonts w:ascii="Times New Roman" w:hAnsi="Times New Roman"/>
          <w:b/>
          <w:sz w:val="24"/>
          <w:szCs w:val="24"/>
        </w:rPr>
      </w:pPr>
      <w:r w:rsidRPr="001F080E">
        <w:rPr>
          <w:rFonts w:ascii="Times New Roman" w:hAnsi="Times New Roman"/>
          <w:b/>
          <w:sz w:val="24"/>
          <w:szCs w:val="24"/>
        </w:rPr>
        <w:t>§ 3</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rsidR="00F31B6F" w:rsidRPr="001F080E" w:rsidRDefault="00F31B6F" w:rsidP="00F31B6F">
      <w:pPr>
        <w:pStyle w:val="StylRozporzdzenieumowa"/>
        <w:rPr>
          <w:sz w:val="24"/>
          <w:szCs w:val="24"/>
        </w:rPr>
      </w:pPr>
      <w:r w:rsidRPr="001F080E">
        <w:t>(tytuł operacji)</w:t>
      </w:r>
    </w:p>
    <w:p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Realizowana przez Beneficjenta operacja, o której mowa w ust. 1, prowadzi do osiągnięcia celu szczegółowego głównego dla poddziałania „Wsparcie na wdrażanie operacji w ramach strategii rozwoju lokalnego kierowanego przez społeczność”, tj. wspieranie lokalnego rozwoju na obszarach wiejskich.</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rsidR="00F31B6F" w:rsidRPr="001F080E" w:rsidRDefault="00F31B6F" w:rsidP="00F31B6F">
      <w:pPr>
        <w:pStyle w:val="Ustp"/>
        <w:keepLines w:val="0"/>
        <w:widowControl w:val="0"/>
        <w:spacing w:before="0"/>
        <w:ind w:left="397"/>
        <w:rPr>
          <w:sz w:val="24"/>
          <w:szCs w:val="24"/>
        </w:rPr>
      </w:pPr>
      <w:r w:rsidRPr="001F080E">
        <w:rPr>
          <w:sz w:val="24"/>
          <w:szCs w:val="24"/>
        </w:rPr>
        <w:t>……........................................................................................................................................................................................................................................................................................</w:t>
      </w:r>
    </w:p>
    <w:p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rsidR="008B7797" w:rsidRPr="001F080E" w:rsidRDefault="008B7797" w:rsidP="00F31B6F">
      <w:pPr>
        <w:pStyle w:val="Ustp"/>
        <w:keepLines w:val="0"/>
        <w:widowControl w:val="0"/>
        <w:spacing w:before="0"/>
        <w:ind w:left="397"/>
        <w:rPr>
          <w:sz w:val="24"/>
          <w:szCs w:val="24"/>
        </w:rPr>
      </w:pPr>
    </w:p>
    <w:tbl>
      <w:tblPr>
        <w:tblW w:w="9286" w:type="dxa"/>
        <w:tblInd w:w="65" w:type="dxa"/>
        <w:tblCellMar>
          <w:left w:w="70" w:type="dxa"/>
          <w:right w:w="70" w:type="dxa"/>
        </w:tblCellMar>
        <w:tblLook w:val="04A0" w:firstRow="1" w:lastRow="0" w:firstColumn="1" w:lastColumn="0" w:noHBand="0" w:noVBand="1"/>
      </w:tblPr>
      <w:tblGrid>
        <w:gridCol w:w="441"/>
        <w:gridCol w:w="4167"/>
        <w:gridCol w:w="374"/>
        <w:gridCol w:w="1275"/>
        <w:gridCol w:w="1691"/>
        <w:gridCol w:w="1338"/>
      </w:tblGrid>
      <w:tr w:rsidR="00F31B6F" w:rsidRPr="001F080E" w:rsidTr="007101E1">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rsidTr="007101E1">
        <w:trPr>
          <w:trHeight w:val="81"/>
        </w:trPr>
        <w:tc>
          <w:tcPr>
            <w:tcW w:w="441" w:type="dxa"/>
            <w:tcBorders>
              <w:top w:val="nil"/>
              <w:left w:val="single" w:sz="4" w:space="0" w:color="auto"/>
              <w:bottom w:val="nil"/>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gridSpan w:val="2"/>
            <w:tcBorders>
              <w:top w:val="nil"/>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planowanych do utrzymania miejsc pracy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16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lastRenderedPageBreak/>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szkoleń</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4.</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przeszkolonych (P) w tym liczba osób z grup </w:t>
            </w:r>
            <w:proofErr w:type="spellStart"/>
            <w:r w:rsidRPr="001F080E">
              <w:rPr>
                <w:rFonts w:ascii="Times New Roman" w:eastAsia="Times New Roman" w:hAnsi="Times New Roman"/>
                <w:iCs/>
                <w:sz w:val="20"/>
                <w:szCs w:val="20"/>
                <w:lang w:eastAsia="pl-PL"/>
              </w:rPr>
              <w:t>defaworyzowanych</w:t>
            </w:r>
            <w:proofErr w:type="spellEnd"/>
            <w:r w:rsidRPr="001F080E">
              <w:rPr>
                <w:rFonts w:ascii="Times New Roman" w:eastAsia="Times New Roman" w:hAnsi="Times New Roman"/>
                <w:iCs/>
                <w:sz w:val="20"/>
                <w:szCs w:val="20"/>
                <w:lang w:eastAsia="pl-PL"/>
              </w:rPr>
              <w:t xml:space="preserve"> (D)</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D</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2D4B8B" w:rsidRPr="001F080E" w:rsidTr="007101E1">
        <w:trPr>
          <w:trHeight w:val="65"/>
        </w:trPr>
        <w:tc>
          <w:tcPr>
            <w:tcW w:w="441" w:type="dxa"/>
            <w:tcBorders>
              <w:top w:val="nil"/>
              <w:left w:val="single" w:sz="4" w:space="0" w:color="auto"/>
              <w:bottom w:val="single" w:sz="4" w:space="0" w:color="auto"/>
              <w:right w:val="single" w:sz="4" w:space="0" w:color="auto"/>
            </w:tcBorders>
            <w:shd w:val="clear" w:color="auto" w:fill="F2F2F2"/>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5.</w:t>
            </w:r>
          </w:p>
        </w:tc>
        <w:tc>
          <w:tcPr>
            <w:tcW w:w="41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1B6F" w:rsidRPr="001F080E" w:rsidRDefault="00F31B6F" w:rsidP="002D4B8B">
            <w:pPr>
              <w:spacing w:before="60" w:after="60"/>
              <w:rPr>
                <w:rFonts w:ascii="Times New Roman" w:eastAsia="Times New Roman" w:hAnsi="Times New Roman"/>
                <w:iCs/>
                <w:sz w:val="20"/>
                <w:szCs w:val="20"/>
                <w:vertAlign w:val="superscript"/>
                <w:lang w:eastAsia="pl-PL"/>
              </w:rPr>
            </w:pPr>
            <w:r w:rsidRPr="001F080E">
              <w:rPr>
                <w:rFonts w:ascii="Times New Roman" w:eastAsia="Times New Roman" w:hAnsi="Times New Roman"/>
                <w:iCs/>
                <w:sz w:val="20"/>
                <w:szCs w:val="20"/>
                <w:lang w:eastAsia="pl-PL"/>
              </w:rPr>
              <w:t>Liczba osób oceniających szkolenia jako adekwatne do oczekiwań zawodowych</w:t>
            </w:r>
            <w:r w:rsidRPr="001F080E">
              <w:rPr>
                <w:rStyle w:val="Odwoanieprzypisudolnego"/>
                <w:iCs/>
                <w:sz w:val="20"/>
                <w:szCs w:val="20"/>
              </w:rPr>
              <w:footnoteReference w:id="13"/>
            </w:r>
            <w:r w:rsidRPr="001F080E">
              <w:rPr>
                <w:rFonts w:ascii="Times New Roman" w:eastAsia="Times New Roman" w:hAnsi="Times New Roman"/>
                <w:iCs/>
                <w:sz w:val="20"/>
                <w:szCs w:val="20"/>
                <w:vertAlign w:val="superscript"/>
                <w:lang w:eastAsia="pl-PL"/>
              </w:rPr>
              <w:t>)</w:t>
            </w:r>
          </w:p>
        </w:tc>
        <w:tc>
          <w:tcPr>
            <w:tcW w:w="1649" w:type="dxa"/>
            <w:gridSpan w:val="2"/>
            <w:tcBorders>
              <w:top w:val="single" w:sz="4" w:space="0" w:color="auto"/>
              <w:left w:val="nil"/>
              <w:bottom w:val="single" w:sz="4" w:space="0" w:color="auto"/>
              <w:right w:val="single" w:sz="4" w:space="0" w:color="auto"/>
            </w:tcBorders>
            <w:shd w:val="clear" w:color="auto" w:fill="F2F2F2"/>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F2F2F2"/>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F2F2F2"/>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turystycznej</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turystycznej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9.</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10.</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miejsc noclegowych</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11.</w:t>
            </w:r>
          </w:p>
        </w:tc>
        <w:tc>
          <w:tcPr>
            <w:tcW w:w="416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usług turystycznych (LS),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000000"/>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000000"/>
              <w:right w:val="single" w:sz="4" w:space="0" w:color="000000"/>
            </w:tcBorders>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 ścieżek rowerowych i szlaków turystycznych</w:t>
            </w:r>
          </w:p>
        </w:tc>
        <w:tc>
          <w:tcPr>
            <w:tcW w:w="1649" w:type="dxa"/>
            <w:gridSpan w:val="2"/>
            <w:tcBorders>
              <w:top w:val="single" w:sz="4" w:space="0" w:color="auto"/>
              <w:left w:val="nil"/>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zabytków poddanych pracom konserwatorskim lub restauratorskim</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wspartych podmiotów działających w sferze kultury</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15.</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centrów przetwórstwa lokalnego</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centrów przetwórstwa lokalnego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17.</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krótkich łańcuchów żywnościowych (LS) lub rynków lokalnych,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9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w:t>
            </w:r>
            <w:r w:rsidR="0064013D">
              <w:rPr>
                <w:rFonts w:ascii="Times New Roman" w:eastAsia="Times New Roman" w:hAnsi="Times New Roman"/>
                <w:iCs/>
                <w:sz w:val="20"/>
                <w:szCs w:val="20"/>
                <w:lang w:eastAsia="pl-PL"/>
              </w:rPr>
              <w:t>/przebudowanych</w:t>
            </w:r>
            <w:r w:rsidRPr="001F080E">
              <w:rPr>
                <w:rFonts w:ascii="Times New Roman" w:eastAsia="Times New Roman" w:hAnsi="Times New Roman"/>
                <w:iCs/>
                <w:sz w:val="20"/>
                <w:szCs w:val="20"/>
                <w:lang w:eastAsia="pl-PL"/>
              </w:rPr>
              <w:t xml:space="preserve"> dróg</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310"/>
        </w:trPr>
        <w:tc>
          <w:tcPr>
            <w:tcW w:w="441" w:type="dxa"/>
            <w:tcBorders>
              <w:top w:val="nil"/>
              <w:left w:val="single" w:sz="4" w:space="0" w:color="auto"/>
              <w:bottom w:val="single" w:sz="4" w:space="0" w:color="000000"/>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19.</w:t>
            </w:r>
          </w:p>
        </w:tc>
        <w:tc>
          <w:tcPr>
            <w:tcW w:w="416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2D4B8B"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korzystających z </w:t>
            </w:r>
            <w:r w:rsidR="00F31B6F" w:rsidRPr="001F080E">
              <w:rPr>
                <w:rFonts w:ascii="Times New Roman" w:eastAsia="Times New Roman" w:hAnsi="Times New Roman"/>
                <w:iCs/>
                <w:sz w:val="20"/>
                <w:szCs w:val="20"/>
                <w:lang w:eastAsia="pl-PL"/>
              </w:rPr>
              <w:t xml:space="preserve">nowej lub </w:t>
            </w:r>
            <w:r w:rsidR="0064013D">
              <w:rPr>
                <w:rFonts w:ascii="Times New Roman" w:eastAsia="Times New Roman" w:hAnsi="Times New Roman"/>
                <w:iCs/>
                <w:sz w:val="20"/>
                <w:szCs w:val="20"/>
                <w:lang w:eastAsia="pl-PL"/>
              </w:rPr>
              <w:t>przebudowanej</w:t>
            </w:r>
            <w:r w:rsidR="00F31B6F" w:rsidRPr="001F080E">
              <w:rPr>
                <w:rFonts w:ascii="Times New Roman" w:eastAsia="Times New Roman" w:hAnsi="Times New Roman"/>
                <w:iCs/>
                <w:sz w:val="20"/>
                <w:szCs w:val="20"/>
                <w:lang w:eastAsia="pl-PL"/>
              </w:rPr>
              <w:t xml:space="preserve"> infrastruktury drogowej w zakresie włączenia społecznego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20.</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12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 z zakresu technologii informacyjno-komunikacyjnych</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bl>
    <w:p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276"/>
      </w:tblGrid>
      <w:tr w:rsidR="00F31B6F" w:rsidRPr="001F080E" w:rsidTr="007101E1">
        <w:trPr>
          <w:trHeight w:val="716"/>
        </w:trPr>
        <w:tc>
          <w:tcPr>
            <w:tcW w:w="507" w:type="dxa"/>
            <w:shd w:val="clear" w:color="000000" w:fill="FFFFFF"/>
            <w:noWrap/>
            <w:vAlign w:val="center"/>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6"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rsidTr="007101E1">
        <w:trPr>
          <w:trHeight w:val="425"/>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rsidTr="007101E1">
        <w:trPr>
          <w:trHeight w:val="418"/>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rsidTr="007101E1">
        <w:trPr>
          <w:trHeight w:val="410"/>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lastRenderedPageBreak/>
              <w:t>…</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w:t>
      </w:r>
      <w:proofErr w:type="spellStart"/>
      <w:r w:rsidRPr="001F080E">
        <w:rPr>
          <w:rStyle w:val="UmowaZnakZnak"/>
          <w:rFonts w:ascii="Times New Roman" w:hAnsi="Times New Roman"/>
          <w:i/>
          <w:iCs/>
          <w:sz w:val="20"/>
        </w:rPr>
        <w:t>ści</w:t>
      </w:r>
      <w:proofErr w:type="spellEnd"/>
      <w:r w:rsidRPr="001F080E">
        <w:rPr>
          <w:rStyle w:val="UmowaZnakZnak"/>
          <w:rFonts w:ascii="Times New Roman" w:hAnsi="Times New Roman"/>
          <w:i/>
          <w:iCs/>
          <w:sz w:val="20"/>
        </w:rPr>
        <w:t>), ulica (-e), nr domu, nr lokalu)</w:t>
      </w:r>
    </w:p>
    <w:p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4"/>
      </w:r>
      <w:r w:rsidRPr="001F080E">
        <w:rPr>
          <w:rStyle w:val="UmowaZnakZnak"/>
          <w:rFonts w:ascii="Times New Roman" w:hAnsi="Times New Roman"/>
          <w:iCs/>
          <w:vertAlign w:val="superscript"/>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poniesienie przez Beneficjenta kosztów kwalifikowalnych operacji, zgodnie z zasadami wskazanymi w § 5 ust. 1 pkt 12,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 do dnia </w:t>
      </w:r>
      <w:r w:rsidR="009F20EB" w:rsidRPr="001F080E">
        <w:rPr>
          <w:sz w:val="24"/>
          <w:szCs w:val="24"/>
        </w:rPr>
        <w:t>złożenia wniosku o płatność końcową, o którym mowa w § 10 ust. 1 pkt 4.</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t xml:space="preserve"> uzyskanie wymaganych odrębnymi przepisami oraz postanowieniami umowy: opinii, zaświadczeń, uzgodnień, pozwoleń lub decyzji związanych z realizacją operacji;</w:t>
      </w:r>
    </w:p>
    <w:p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rsidR="00F31B6F" w:rsidRPr="001F080E" w:rsidRDefault="00F31B6F" w:rsidP="00F31B6F">
      <w:pPr>
        <w:pStyle w:val="Punkt"/>
        <w:keepLines w:val="0"/>
        <w:widowControl w:val="0"/>
        <w:numPr>
          <w:ilvl w:val="0"/>
          <w:numId w:val="0"/>
        </w:numPr>
        <w:ind w:left="426" w:hanging="142"/>
        <w:rPr>
          <w:sz w:val="24"/>
          <w:szCs w:val="24"/>
        </w:rPr>
      </w:pPr>
      <w:r w:rsidRPr="001969A2">
        <w:rPr>
          <w:sz w:val="24"/>
          <w:szCs w:val="24"/>
        </w:rPr>
        <w:t xml:space="preserve">- nie później niż do </w:t>
      </w:r>
      <w:r w:rsidR="0033447B" w:rsidRPr="001969A2">
        <w:rPr>
          <w:sz w:val="24"/>
          <w:szCs w:val="24"/>
        </w:rPr>
        <w:t xml:space="preserve">ostatniego uzupełnienia </w:t>
      </w:r>
      <w:r w:rsidR="009F20EB" w:rsidRPr="001969A2">
        <w:rPr>
          <w:sz w:val="24"/>
          <w:szCs w:val="24"/>
        </w:rPr>
        <w:t>wniosku o płatność koń</w:t>
      </w:r>
      <w:r w:rsidR="00F17892" w:rsidRPr="001969A2">
        <w:rPr>
          <w:sz w:val="24"/>
          <w:szCs w:val="24"/>
        </w:rPr>
        <w:t xml:space="preserve">cową, o którym mowa w § </w:t>
      </w:r>
      <w:r w:rsidR="0033447B" w:rsidRPr="001969A2">
        <w:rPr>
          <w:sz w:val="24"/>
          <w:szCs w:val="24"/>
        </w:rPr>
        <w:t xml:space="preserve">9 ust. 3. </w:t>
      </w:r>
    </w:p>
    <w:p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1-8 oraz § 5 ust. 1 pkt 1 i 2.</w:t>
      </w:r>
    </w:p>
    <w:p w:rsidR="00F31B6F" w:rsidRPr="001F080E" w:rsidRDefault="00F31B6F" w:rsidP="00F31B6F">
      <w:pPr>
        <w:pStyle w:val="Ustp"/>
        <w:keepLines w:val="0"/>
        <w:widowControl w:val="0"/>
        <w:numPr>
          <w:ilvl w:val="2"/>
          <w:numId w:val="1"/>
        </w:numPr>
        <w:spacing w:before="0"/>
        <w:rPr>
          <w:b/>
          <w:sz w:val="24"/>
          <w:szCs w:val="24"/>
        </w:rPr>
      </w:pPr>
      <w:r w:rsidRPr="001F080E">
        <w:rPr>
          <w:sz w:val="24"/>
          <w:szCs w:val="24"/>
        </w:rPr>
        <w:t xml:space="preserve">Za </w:t>
      </w:r>
      <w:r w:rsidR="004638A0" w:rsidRPr="001F080E">
        <w:rPr>
          <w:sz w:val="24"/>
          <w:szCs w:val="24"/>
        </w:rPr>
        <w:t xml:space="preserve">osiągnięcie </w:t>
      </w:r>
      <w:r w:rsidRPr="001F080E">
        <w:rPr>
          <w:sz w:val="24"/>
          <w:szCs w:val="24"/>
        </w:rPr>
        <w:t>wskaźników realizacji celu operacji, o których mowa w ust. 3 uznaje się ich realizację z dopuszczalnym 5% odchyleniem.</w:t>
      </w:r>
    </w:p>
    <w:p w:rsidR="009F20EB" w:rsidRPr="001F080E" w:rsidRDefault="009F20EB"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 xml:space="preserve">Beneficjentowi zostaje przyznana na podstawie złożonego wniosku o przyznanie pomocy oraz na warunkach określonych w ustawie, przepisach, o których mowa w art. 1 pkt 1 </w:t>
      </w:r>
      <w:r w:rsidRPr="001F080E">
        <w:rPr>
          <w:sz w:val="24"/>
          <w:szCs w:val="24"/>
        </w:rPr>
        <w:lastRenderedPageBreak/>
        <w:t>ustawy oraz przepisach rozporządzenia, pomoc w wysokości</w:t>
      </w:r>
      <w:r w:rsidRPr="001F080E">
        <w:rPr>
          <w:rStyle w:val="Odwoanieprzypisudolnego"/>
        </w:rPr>
        <w:footnoteReference w:id="15"/>
      </w:r>
      <w:r w:rsidRPr="001F080E">
        <w:rPr>
          <w:sz w:val="24"/>
          <w:szCs w:val="24"/>
          <w:vertAlign w:val="superscript"/>
        </w:rPr>
        <w:t>)</w:t>
      </w:r>
      <w:r w:rsidRPr="001F080E">
        <w:rPr>
          <w:sz w:val="24"/>
          <w:szCs w:val="24"/>
        </w:rPr>
        <w:t xml:space="preserve"> ...................................... zł (słownie zło</w:t>
      </w:r>
      <w:r w:rsidR="008B7797" w:rsidRPr="001F080E">
        <w:rPr>
          <w:sz w:val="24"/>
          <w:szCs w:val="24"/>
        </w:rPr>
        <w:t>tych: ..............), tj. …...</w:t>
      </w:r>
      <w:r w:rsidRPr="001F080E">
        <w:rPr>
          <w:sz w:val="24"/>
          <w:szCs w:val="24"/>
        </w:rPr>
        <w:t xml:space="preserve"> %</w:t>
      </w:r>
      <w:r w:rsidRPr="001F080E">
        <w:rPr>
          <w:rStyle w:val="Odwoanieprzypisudolnego"/>
        </w:rPr>
        <w:footnoteReference w:id="16"/>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15</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tj. …</w:t>
      </w:r>
      <w:r w:rsidRPr="001F080E">
        <w:rPr>
          <w:sz w:val="24"/>
          <w:szCs w:val="24"/>
        </w:rPr>
        <w:t>..%</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 operacji, w tym:</w:t>
      </w:r>
    </w:p>
    <w:p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t>płatność końcowa w wysokości ……….zł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Pr="001F080E">
        <w:rPr>
          <w:sz w:val="24"/>
          <w:szCs w:val="24"/>
        </w:rPr>
        <w:t>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 1, 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7"/>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rsidR="00F31B6F" w:rsidRPr="001F080E" w:rsidRDefault="00F31B6F" w:rsidP="00E57E7B">
      <w:pPr>
        <w:pStyle w:val="Rozporzdzenieumowa"/>
      </w:pPr>
      <w:r w:rsidRPr="001F080E">
        <w:t>[w tym:</w:t>
      </w:r>
    </w:p>
    <w:p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lastRenderedPageBreak/>
        <w:t>[w transzach:</w:t>
      </w:r>
    </w:p>
    <w:p w:rsidR="00F31B6F" w:rsidRPr="001F080E" w:rsidRDefault="00F31B6F" w:rsidP="00E57E7B">
      <w:pPr>
        <w:pStyle w:val="Rozporzdzenieumowa"/>
      </w:pPr>
      <w:r w:rsidRPr="001F080E">
        <w:t>1) pierwsza transza wypłacana po zawarciu umowy w wysokości ………zł (słownie złotych: ..............);</w:t>
      </w:r>
    </w:p>
    <w:p w:rsidR="00F31B6F" w:rsidRPr="001F080E" w:rsidRDefault="00F31B6F" w:rsidP="00E57E7B">
      <w:pPr>
        <w:pStyle w:val="Rozporzdzenieumowa"/>
      </w:pPr>
      <w:r w:rsidRPr="001F080E">
        <w:t>[w tym:</w:t>
      </w:r>
    </w:p>
    <w:p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rsidR="00F31B6F" w:rsidRPr="001F080E" w:rsidRDefault="00F31B6F" w:rsidP="00E57E7B">
      <w:pPr>
        <w:pStyle w:val="Rozporzdzenieumowa"/>
      </w:pPr>
      <w:r w:rsidRPr="001F080E">
        <w:t>[w tym:</w:t>
      </w:r>
    </w:p>
    <w:p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8"/>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D36742" w:rsidRPr="001F080E">
        <w:rPr>
          <w:sz w:val="24"/>
          <w:szCs w:val="24"/>
          <w:vertAlign w:val="superscript"/>
        </w:rPr>
        <w:t>7</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zawarcia aneksu zmieniającego umowę, zmniejszającego kwotę 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9"/>
      </w:r>
      <w:r w:rsidRPr="001F080E">
        <w:rPr>
          <w:sz w:val="24"/>
          <w:szCs w:val="24"/>
          <w:vertAlign w:val="superscript"/>
        </w:rPr>
        <w:t>)</w:t>
      </w:r>
    </w:p>
    <w:p w:rsidR="00F31B6F" w:rsidRPr="001F080E" w:rsidRDefault="00F31B6F" w:rsidP="00F31B6F">
      <w:pPr>
        <w:pStyle w:val="Ustp"/>
        <w:keepLines w:val="0"/>
        <w:widowControl w:val="0"/>
        <w:spacing w:before="0"/>
        <w:ind w:left="426"/>
        <w:rPr>
          <w:sz w:val="24"/>
          <w:szCs w:val="24"/>
        </w:rPr>
      </w:pPr>
      <w:r w:rsidRPr="001F080E">
        <w:rPr>
          <w:sz w:val="24"/>
          <w:szCs w:val="24"/>
        </w:rPr>
        <w:t>[Beneficjentom zostaną wypłacone na warunkach określonych w umowie, środki finansowe tytułem wyprzedzającego finansowania na realizację operacji, o której mowa w § 3 ust. 1, w wysokości ……………………..zł (słownie złotych: ......................)</w:t>
      </w:r>
      <w:r w:rsidR="006A06D1" w:rsidRPr="001F080E">
        <w:rPr>
          <w:sz w:val="24"/>
          <w:szCs w:val="24"/>
        </w:rPr>
        <w:t>,</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r w:rsidRPr="001F080E">
        <w:rPr>
          <w:sz w:val="24"/>
          <w:szCs w:val="24"/>
        </w:rPr>
        <w:t xml:space="preserve"> w tym:</w:t>
      </w:r>
    </w:p>
    <w:p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lastRenderedPageBreak/>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rsidR="00F31B6F" w:rsidRPr="001F080E"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rsidR="00E57E7B" w:rsidRPr="001F080E" w:rsidRDefault="00E57E7B"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a w przypadku kosztów ogólnych od dnia 1 stycznia 2014 r. - w formie rozliczenia pieniężnego, a w przypadku transakcji której</w:t>
      </w:r>
      <w:bookmarkStart w:id="0" w:name="_GoBack"/>
      <w:bookmarkEnd w:id="0"/>
      <w:r w:rsidRPr="001F080E">
        <w:rPr>
          <w:sz w:val="24"/>
          <w:szCs w:val="24"/>
        </w:rPr>
        <w:t xml:space="preserve"> wartość, bez względu na liczbę </w:t>
      </w:r>
      <w:r w:rsidRPr="00186EAE">
        <w:rPr>
          <w:sz w:val="24"/>
          <w:szCs w:val="24"/>
        </w:rPr>
        <w:t>wynikającej z niej płatności przekracza 1 tys. złotych – w formie rozliczenia bezgotówkowego;</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20"/>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osiągnięcia co najmniej 30% zakładanego w biznesplanie, ilościowego lub wartościowego poziomu sprzedaży produktów lub usług do dnia, w którym upłynie rok od dnia wypłaty płatności końcowej;</w:t>
      </w:r>
      <w:r w:rsidRPr="00186EAE">
        <w:rPr>
          <w:sz w:val="24"/>
          <w:szCs w:val="24"/>
          <w:vertAlign w:val="superscript"/>
        </w:rPr>
        <w:t>1</w:t>
      </w:r>
      <w:r w:rsidR="00650482" w:rsidRPr="00186EAE">
        <w:rPr>
          <w:sz w:val="24"/>
          <w:szCs w:val="24"/>
          <w:vertAlign w:val="superscript"/>
        </w:rPr>
        <w:t>1</w:t>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utworzenia, najpóźniej do dnia złożenia wniosku o płatność końcową, w przeliczeniu na pełne etaty średnioroczne ……… miejsc pracy w odniesieniu do momentu bazowego wynoszącego……… etatów;</w:t>
      </w:r>
      <w:r w:rsidRPr="00186EAE">
        <w:rPr>
          <w:sz w:val="24"/>
          <w:szCs w:val="24"/>
          <w:vertAlign w:val="superscript"/>
        </w:rPr>
        <w:t>1)</w:t>
      </w:r>
      <w:r w:rsidRPr="00186EAE">
        <w:rPr>
          <w:sz w:val="24"/>
          <w:szCs w:val="24"/>
          <w:vertAlign w:val="superscript"/>
        </w:rPr>
        <w:footnoteReference w:id="21"/>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 xml:space="preserve">ponoszenia kosztów zatrudnienia pracownika(ów), w odniesieniu do miejsc(a) pracy, </w:t>
      </w:r>
      <w:r w:rsidRPr="00186EAE">
        <w:rPr>
          <w:sz w:val="24"/>
          <w:szCs w:val="24"/>
        </w:rPr>
        <w:br/>
        <w:t>o którym(</w:t>
      </w:r>
      <w:proofErr w:type="spellStart"/>
      <w:r w:rsidRPr="00186EAE">
        <w:rPr>
          <w:sz w:val="24"/>
          <w:szCs w:val="24"/>
        </w:rPr>
        <w:t>ych</w:t>
      </w:r>
      <w:proofErr w:type="spellEnd"/>
      <w:r w:rsidRPr="00186EAE">
        <w:rPr>
          <w:sz w:val="24"/>
          <w:szCs w:val="24"/>
        </w:rPr>
        <w:t>) mowa w pkt 5, 8 lit. c i 9 lit. c</w:t>
      </w:r>
      <w:r w:rsidR="00C02963" w:rsidRPr="00186EAE">
        <w:rPr>
          <w:sz w:val="24"/>
          <w:szCs w:val="24"/>
        </w:rPr>
        <w:t xml:space="preserve"> i</w:t>
      </w:r>
      <w:r w:rsidR="006F043F" w:rsidRPr="00186EAE">
        <w:rPr>
          <w:sz w:val="24"/>
          <w:szCs w:val="24"/>
        </w:rPr>
        <w:t xml:space="preserve">  niefinansowania tych kosztów z </w:t>
      </w:r>
      <w:r w:rsidR="008F31CC" w:rsidRPr="00186EAE">
        <w:rPr>
          <w:sz w:val="24"/>
          <w:szCs w:val="24"/>
        </w:rPr>
        <w:t xml:space="preserve">udziałem </w:t>
      </w:r>
      <w:r w:rsidR="006F043F" w:rsidRPr="00186EAE">
        <w:rPr>
          <w:sz w:val="24"/>
          <w:szCs w:val="24"/>
        </w:rPr>
        <w:t>innych środków publicznych</w:t>
      </w:r>
      <w:r w:rsidR="008015BF" w:rsidRPr="00186EAE">
        <w:rPr>
          <w:sz w:val="24"/>
          <w:szCs w:val="24"/>
        </w:rPr>
        <w:t>;</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najpóźniej do dnia złożenia wniosku o płatność końcową zatrudnienia co najmniej ……… osób z grupy defaworyzowanej;</w:t>
      </w:r>
      <w:r w:rsidRPr="001F080E">
        <w:rPr>
          <w:sz w:val="24"/>
          <w:szCs w:val="24"/>
          <w:vertAlign w:val="superscript"/>
        </w:rPr>
        <w:t>1)</w:t>
      </w:r>
      <w:r w:rsidRPr="001F080E">
        <w:rPr>
          <w:sz w:val="24"/>
          <w:szCs w:val="24"/>
          <w:vertAlign w:val="superscript"/>
        </w:rPr>
        <w:footnoteReference w:id="22"/>
      </w:r>
      <w:r w:rsidRPr="001F080E">
        <w:rPr>
          <w:sz w:val="24"/>
          <w:szCs w:val="24"/>
          <w:vertAlign w:val="superscript"/>
        </w:rPr>
        <w:t>)</w:t>
      </w:r>
      <w:r w:rsidRPr="001F080E">
        <w:rPr>
          <w:sz w:val="24"/>
          <w:szCs w:val="24"/>
        </w:rPr>
        <w:t xml:space="preserve"> </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trakcie realizacji operacji oraz przez okres 5 lat liczony od dnia wypłaty przez </w:t>
      </w:r>
      <w:r w:rsidRPr="001F080E">
        <w:rPr>
          <w:sz w:val="24"/>
          <w:szCs w:val="24"/>
        </w:rPr>
        <w:lastRenderedPageBreak/>
        <w:t>Agencję płatności końcowej:</w:t>
      </w:r>
    </w:p>
    <w:p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rsidR="00F31B6F" w:rsidRPr="001F080E" w:rsidRDefault="00F31B6F" w:rsidP="00E57E7B">
      <w:pPr>
        <w:pStyle w:val="Rozporzdzenieumowa"/>
        <w:numPr>
          <w:ilvl w:val="5"/>
          <w:numId w:val="5"/>
        </w:numPr>
      </w:pPr>
      <w:r w:rsidRPr="001F080E">
        <w:t>zapewnienia trwałości operacji zgodnie z art. 71 rozporządzenia nr 1303/2013,</w:t>
      </w:r>
    </w:p>
    <w:p w:rsidR="00F31B6F" w:rsidRPr="001F080E" w:rsidRDefault="00F31B6F" w:rsidP="00E57E7B">
      <w:pPr>
        <w:pStyle w:val="Rozporzdzenieumowa"/>
        <w:numPr>
          <w:ilvl w:val="5"/>
          <w:numId w:val="5"/>
        </w:numPr>
      </w:pPr>
      <w:r w:rsidRPr="001F080E">
        <w:t>utrzymania co najmniej ………. miejsc(-a) pracy w łącznym wymiarze …….. etatów;</w:t>
      </w:r>
      <w:r w:rsidRPr="001F080E">
        <w:rPr>
          <w:vertAlign w:val="superscript"/>
        </w:rPr>
        <w:t>1)</w:t>
      </w:r>
      <w:r w:rsidRPr="001F080E" w:rsidDel="00526F67">
        <w:rPr>
          <w:rStyle w:val="Odwoanieprzypisudolnego"/>
        </w:rPr>
        <w:t xml:space="preserve"> </w:t>
      </w:r>
    </w:p>
    <w:p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rsidR="00F31B6F" w:rsidRPr="001F080E" w:rsidRDefault="00F31B6F" w:rsidP="00E57E7B">
      <w:pPr>
        <w:pStyle w:val="Rozporzdzenieumowa"/>
        <w:numPr>
          <w:ilvl w:val="5"/>
          <w:numId w:val="5"/>
        </w:numPr>
      </w:pPr>
      <w:r w:rsidRPr="001F080E">
        <w:t xml:space="preserve">umożliwienia przedstawicielom Zarządu Województwa, Agencji, Ministra Finansów, Ministra Rolnictwa i Rozwoju Wsi, Komisji Europejskiej, Europejskiego Trybunału Obrachunkowego, organów kontroli skarbowej oraz innym podmiotom upoważnionym do takich czynności, dokonywania audytów </w:t>
      </w:r>
      <w:r w:rsidRPr="001F080E">
        <w:br/>
        <w:t>i kontroli dokumentów związanych z realizacją operacji i wykonaniem obowiązków po zakończeniu realizacji operacji lub audytów i kontroli w miejscu realizacji operacji lub siedzibie Beneficjenta,</w:t>
      </w:r>
    </w:p>
    <w:p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t>kontroli, określonych w lit. d oraz lit. e, w terminie wyznaczonym przez upoważnione podmioty,</w:t>
      </w:r>
    </w:p>
    <w:p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rsidR="00F31B6F" w:rsidRPr="001F080E" w:rsidRDefault="00F31B6F" w:rsidP="00E57E7B">
      <w:pPr>
        <w:pStyle w:val="Rozporzdzenieumowa"/>
        <w:numPr>
          <w:ilvl w:val="5"/>
          <w:numId w:val="5"/>
        </w:numPr>
      </w:pPr>
      <w:r w:rsidRPr="001F080E">
        <w:t>niezwłocznego informowania Zarządu Województwa o planowanych albo zaistniałych zdarzeniach związanych ze zmianą sytuacji faktycznej lub prawnej, mogących mieć wpływ na realizację operacji zgodnie z postanowieniami umowy, wypłatę pomocy lub spełnienie wymagań określonych w Programie i aktach prawnych wymienionych w § 1,</w:t>
      </w:r>
    </w:p>
    <w:p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Pr="001F080E">
        <w:rPr>
          <w:sz w:val="24"/>
          <w:szCs w:val="24"/>
        </w:rPr>
        <w:br/>
        <w:t>w rozumieniu przepisów rozporządzenia nr 651/2014, w trakcie realizacji operacji oraz przez okres 3 lat liczony od dnia wypłaty przez Agencję płatności końcowej:</w:t>
      </w:r>
    </w:p>
    <w:p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rsidR="00F31B6F" w:rsidRPr="001F080E" w:rsidRDefault="00F31B6F" w:rsidP="00E57E7B">
      <w:pPr>
        <w:pStyle w:val="Rozporzdzenieumowa"/>
        <w:numPr>
          <w:ilvl w:val="5"/>
          <w:numId w:val="61"/>
        </w:numPr>
      </w:pPr>
      <w:r w:rsidRPr="001F080E">
        <w:t>zapewnienia trwałości operacji zgodnie z art. 71 rozporządzenia nr 1303/2013,</w:t>
      </w:r>
    </w:p>
    <w:p w:rsidR="00F31B6F" w:rsidRPr="001F080E" w:rsidRDefault="00F31B6F" w:rsidP="00E57E7B">
      <w:pPr>
        <w:pStyle w:val="Rozporzdzenieumowa"/>
        <w:numPr>
          <w:ilvl w:val="5"/>
          <w:numId w:val="61"/>
        </w:numPr>
      </w:pPr>
      <w:r w:rsidRPr="001F080E">
        <w:t>utrzymania co najmniej ………. miejsc(-a) pracy w łącznym wymiarze wynoszącym ……….. etatów;</w:t>
      </w:r>
    </w:p>
    <w:p w:rsidR="00F31B6F" w:rsidRPr="001F080E" w:rsidRDefault="00F31B6F" w:rsidP="00E57E7B">
      <w:pPr>
        <w:pStyle w:val="Rozporzdzenieumowa"/>
        <w:numPr>
          <w:ilvl w:val="5"/>
          <w:numId w:val="61"/>
        </w:numPr>
      </w:pPr>
      <w:r w:rsidRPr="001F080E">
        <w:t xml:space="preserve">prowadzenia działalności związanej z przyznaną pomocą, której służyła realizacja operacji, lub której prowadzenie stanowiło warunek przyznania pomocy, bez zmiany sposobu lub miejsca jej prowadzenia i z wykorzystaniem zrealizowanego </w:t>
      </w:r>
      <w:r w:rsidRPr="001F080E">
        <w:lastRenderedPageBreak/>
        <w:t>zakresu rzeczowego operacji, z zastrzeżeniem § 15;</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prowadzenia mikroprzedsiębiorstwa albo małego przedsiębiorstwa w rozumieniu przepisów rozporządzenia nr 651/2014, w przypadku gdy Beneficjent wykonuje działalność gospodarczą, do której stosuje się przepisy ustawy o swobodzie działalności gospodarczej,</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ponoszenia wszystkich kosztów kwalifikowalnych operacji z zachowaniem zasad równego traktowania, uczciwej konkurencji i przejrzystości zgodnie z przepisami </w:t>
      </w:r>
      <w:r w:rsidR="00650482" w:rsidRPr="001F080E">
        <w:rPr>
          <w:sz w:val="24"/>
          <w:szCs w:val="24"/>
        </w:rPr>
        <w:br/>
      </w:r>
      <w:r w:rsidRPr="001F080E">
        <w:rPr>
          <w:sz w:val="24"/>
          <w:szCs w:val="24"/>
        </w:rPr>
        <w:t xml:space="preserve">o zamówieniach publicznych, a w przypadku gdy przepisy ustawy </w:t>
      </w:r>
      <w:proofErr w:type="spellStart"/>
      <w:r w:rsidRPr="001F080E">
        <w:rPr>
          <w:sz w:val="24"/>
          <w:szCs w:val="24"/>
        </w:rPr>
        <w:t>pzp</w:t>
      </w:r>
      <w:proofErr w:type="spellEnd"/>
      <w:r w:rsidRPr="001F080E">
        <w:rPr>
          <w:sz w:val="24"/>
          <w:szCs w:val="24"/>
        </w:rPr>
        <w:t xml:space="preserve"> nie będą miały zastosowania, a wartość danego zadania ujętego w zestawieniu rzeczowo-finansowym operacji przekracza 20 000 złotych netto, przeprowadzenia postępowania ofertowego </w:t>
      </w:r>
      <w:r w:rsidR="00650482" w:rsidRPr="001F080E">
        <w:rPr>
          <w:sz w:val="24"/>
          <w:szCs w:val="24"/>
        </w:rPr>
        <w:br/>
      </w:r>
      <w:r w:rsidRPr="001F080E">
        <w:rPr>
          <w:sz w:val="24"/>
          <w:szCs w:val="24"/>
        </w:rPr>
        <w:t>i ponoszenia wszystkich kosztów kwalifikowalnych operacji zgodnie z zasadami określonymi w załączniku nr 3 do umowy</w:t>
      </w:r>
      <w:r w:rsidR="004B6F66">
        <w:rPr>
          <w:sz w:val="24"/>
          <w:szCs w:val="24"/>
        </w:rPr>
        <w:t>, z uwzględnieniem § 29 ust. 3b rozporządzenia</w:t>
      </w:r>
      <w:r w:rsidRPr="001F080E">
        <w:rPr>
          <w:sz w:val="24"/>
          <w:szCs w:val="24"/>
        </w:rPr>
        <w:t>;</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zrealizowania operacji i złożenia wniosku o płatność końcową, z zachowaniem terminów wskazanych w § 10 ust. 1 pkt 4;</w:t>
      </w:r>
    </w:p>
    <w:p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nie później niż do dnia złożenia wniosku o płatność końcową, a w przypadku operacji w zakresie, o którym mowa w § 2 ust. 1 pkt 1 i pkt 2 lit. b rozporządzenia, </w:t>
      </w:r>
      <w:r w:rsidR="006B4892" w:rsidRPr="001F080E">
        <w:rPr>
          <w:sz w:val="24"/>
          <w:szCs w:val="24"/>
        </w:rPr>
        <w:t xml:space="preserve">realizowania </w:t>
      </w:r>
      <w:r w:rsidR="00F31B6F" w:rsidRPr="001F080E">
        <w:rPr>
          <w:sz w:val="24"/>
          <w:szCs w:val="24"/>
        </w:rPr>
        <w:t>wskaźnika „</w:t>
      </w:r>
      <w:r w:rsidR="00F31B6F" w:rsidRPr="001F080E">
        <w:rPr>
          <w:i/>
          <w:iCs/>
          <w:sz w:val="24"/>
          <w:szCs w:val="24"/>
        </w:rPr>
        <w:t xml:space="preserve">Liczba osób oceniających szkolenia jako adekwatne do oczekiwań zawodowych” </w:t>
      </w:r>
      <w:r w:rsidR="00F31B6F" w:rsidRPr="001F080E">
        <w:rPr>
          <w:iCs/>
          <w:sz w:val="24"/>
          <w:szCs w:val="24"/>
        </w:rPr>
        <w:t xml:space="preserve">i jego </w:t>
      </w:r>
      <w:r w:rsidR="006B4892" w:rsidRPr="001F080E">
        <w:rPr>
          <w:iCs/>
          <w:sz w:val="24"/>
          <w:szCs w:val="24"/>
        </w:rPr>
        <w:t xml:space="preserve">wykazania </w:t>
      </w:r>
      <w:r w:rsidR="00F31B6F" w:rsidRPr="001F080E">
        <w:rPr>
          <w:iCs/>
          <w:sz w:val="24"/>
          <w:szCs w:val="24"/>
        </w:rPr>
        <w:t>we wniosku o płatność końcową;</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informowania i rozpowszechniania informacji o pomocy otrzymanej z EFRROW, zgodnie z przepisami Załącznika III do rozporządzenia nr 808/2014 opisanymi </w:t>
      </w:r>
      <w:r w:rsidR="00650482" w:rsidRPr="001F080E">
        <w:rPr>
          <w:sz w:val="24"/>
          <w:szCs w:val="24"/>
        </w:rPr>
        <w:br/>
      </w:r>
      <w:r w:rsidRPr="001F080E">
        <w:rPr>
          <w:sz w:val="24"/>
          <w:szCs w:val="24"/>
        </w:rPr>
        <w:t>w Księdze wizualizacji znaku Programu Rozwoju Obszarów Wiejskich na lata 2014</w:t>
      </w:r>
      <w:r w:rsidR="007101E1" w:rsidRPr="001F080E">
        <w:t>–</w:t>
      </w:r>
      <w:r w:rsidRPr="001F080E">
        <w:rPr>
          <w:sz w:val="24"/>
          <w:szCs w:val="24"/>
        </w:rPr>
        <w:t xml:space="preserve">2020, opublikowanej na stronie internetowej Ministerstwa Rolnictwa i Rozwoju Wsi oraz z uwzględnieniem zasad określonych przez LGD i zamieszczonych na jej stronie internetowej, w trakcie realizacji operacji, w terminie od dnia zawarcia umowy; </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3"/>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rsidR="00F31B6F" w:rsidRPr="001F080E" w:rsidRDefault="00F31B6F" w:rsidP="00F920AE">
      <w:pPr>
        <w:pStyle w:val="Akapitzlist"/>
        <w:widowControl w:val="0"/>
        <w:numPr>
          <w:ilvl w:val="0"/>
          <w:numId w:val="27"/>
        </w:numPr>
        <w:ind w:left="709" w:hanging="425"/>
        <w:contextualSpacing w:val="0"/>
        <w:jc w:val="both"/>
        <w:rPr>
          <w:sz w:val="24"/>
          <w:szCs w:val="24"/>
        </w:rPr>
      </w:pPr>
      <w:r w:rsidRPr="001F080E">
        <w:rPr>
          <w:sz w:val="24"/>
          <w:szCs w:val="24"/>
        </w:rPr>
        <w:t>nieosiągania zysków z operacji realizowanej w zakresie, o którym mowa w § 2 ust. 1 pkt 2 lit. b</w:t>
      </w:r>
      <w:r w:rsidR="00DB40D0" w:rsidRPr="001F080E">
        <w:rPr>
          <w:sz w:val="24"/>
          <w:szCs w:val="24"/>
        </w:rPr>
        <w:t xml:space="preserve"> </w:t>
      </w:r>
      <w:r w:rsidR="002517AD" w:rsidRPr="001F080E">
        <w:rPr>
          <w:sz w:val="24"/>
          <w:szCs w:val="24"/>
        </w:rPr>
        <w:t>(</w:t>
      </w:r>
      <w:r w:rsidR="00DB40D0" w:rsidRPr="001F080E">
        <w:rPr>
          <w:sz w:val="24"/>
          <w:szCs w:val="24"/>
        </w:rPr>
        <w:t xml:space="preserve">polegających wyłącznie na tworzeniu lub rozwijaniu ogólnodostępnych </w:t>
      </w:r>
      <w:r w:rsidR="00DB40D0" w:rsidRPr="001F080E">
        <w:rPr>
          <w:sz w:val="24"/>
          <w:szCs w:val="24"/>
        </w:rPr>
        <w:br/>
        <w:t>i niekomercyjnych inkubatorów</w:t>
      </w:r>
      <w:r w:rsidR="002517AD" w:rsidRPr="001F080E">
        <w:rPr>
          <w:sz w:val="24"/>
          <w:szCs w:val="24"/>
        </w:rPr>
        <w:t>)</w:t>
      </w:r>
      <w:r w:rsidR="00DB40D0" w:rsidRPr="001F080E">
        <w:rPr>
          <w:sz w:val="24"/>
          <w:szCs w:val="24"/>
        </w:rPr>
        <w:t xml:space="preserve"> </w:t>
      </w:r>
      <w:r w:rsidRPr="001F080E">
        <w:rPr>
          <w:sz w:val="24"/>
          <w:szCs w:val="24"/>
        </w:rPr>
        <w:t>lub pkt 6 rozporządzenia;</w:t>
      </w:r>
    </w:p>
    <w:p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wypełnionej informacji po realizacji operacji, </w:t>
      </w:r>
      <w:r w:rsidRPr="001F080E">
        <w:rPr>
          <w:sz w:val="24"/>
          <w:szCs w:val="24"/>
        </w:rPr>
        <w:lastRenderedPageBreak/>
        <w:t xml:space="preserve">zgodnie ze wzorem dostępnym na stronie internetowej Urzędu Marszałkowskiego, </w:t>
      </w:r>
      <w:r w:rsidRPr="001F080E">
        <w:rPr>
          <w:sz w:val="24"/>
          <w:szCs w:val="24"/>
        </w:rPr>
        <w:br/>
        <w:t>w terminie od 1 stycznia do 31 stycznia drugiego roku kalendarzowego liczonego od roku otrzymania płatności końcowej/ od 1 do 30 dnia roboczego po zakończeniu roku obrachunkowego następującego po roku obrachunkowym, w którym otrzymał płatność końcową.</w:t>
      </w:r>
    </w:p>
    <w:p w:rsidR="00F31B6F" w:rsidRPr="001F080E" w:rsidRDefault="00F31B6F" w:rsidP="00F31B6F">
      <w:pPr>
        <w:pStyle w:val="Akapitzlist"/>
        <w:widowControl w:val="0"/>
        <w:ind w:left="709"/>
        <w:contextualSpacing w:val="0"/>
        <w:jc w:val="both"/>
        <w:rPr>
          <w:sz w:val="24"/>
          <w:szCs w:val="24"/>
        </w:rPr>
      </w:pPr>
      <w:r w:rsidRPr="001F080E">
        <w:rPr>
          <w:sz w:val="24"/>
          <w:szCs w:val="24"/>
        </w:rPr>
        <w:t>W każdym kolejnym roku w okresie, o którym mowa w pkt 8 lub 9, Beneficjent zobowiązuje się do złożenia na każde wezwanie Zarządu Województwa (nie częściej niż raz w roku) informacji po realizacji operacji;</w:t>
      </w:r>
      <w:r w:rsidRPr="001F080E">
        <w:rPr>
          <w:rStyle w:val="Odwoanieprzypisudolnego"/>
        </w:rPr>
        <w:footnoteReference w:id="24"/>
      </w:r>
      <w:r w:rsidRPr="001F080E">
        <w:rPr>
          <w:sz w:val="24"/>
          <w:szCs w:val="24"/>
          <w:vertAlign w:val="superscript"/>
        </w:rPr>
        <w:t>)</w:t>
      </w:r>
      <w:r w:rsidRPr="001F080E" w:rsidDel="007871F7">
        <w:rPr>
          <w:sz w:val="24"/>
          <w:szCs w:val="24"/>
        </w:rPr>
        <w:t xml:space="preserve"> </w:t>
      </w:r>
    </w:p>
    <w:p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dostępnym na stronie internetowej Urzędu Marszałkowskiego, </w:t>
      </w:r>
      <w:r w:rsidRPr="001F080E">
        <w:rPr>
          <w:sz w:val="24"/>
          <w:szCs w:val="24"/>
        </w:rPr>
        <w:br/>
        <w:t>z zachowaniem terminu określonego w § 8 ust. 5.</w:t>
      </w:r>
      <w:r w:rsidRPr="001F080E">
        <w:rPr>
          <w:rStyle w:val="Odwoanieprzypisudolnego"/>
        </w:rPr>
        <w:footnoteReference w:id="25"/>
      </w:r>
      <w:r w:rsidRPr="001F080E">
        <w:rPr>
          <w:sz w:val="24"/>
          <w:szCs w:val="24"/>
          <w:vertAlign w:val="superscript"/>
        </w:rPr>
        <w:t>)</w:t>
      </w:r>
    </w:p>
    <w:p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rsidR="00F31B6F" w:rsidRPr="001F080E" w:rsidRDefault="00F31B6F" w:rsidP="00F31B6F">
      <w:pPr>
        <w:pStyle w:val="Akapitzlist"/>
        <w:widowControl w:val="0"/>
        <w:ind w:left="284"/>
        <w:contextualSpacing w:val="0"/>
        <w:jc w:val="both"/>
        <w:rPr>
          <w:sz w:val="24"/>
          <w:szCs w:val="24"/>
        </w:rPr>
      </w:pPr>
    </w:p>
    <w:p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wykonawcą;</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 xml:space="preserve">w przypadku gdy umowa z wykonawcą została zawarta w terminie krótszym niż 30 dni przed upływem terminu złożenia wniosku o płatność, którego dotyczy postępowanie </w:t>
      </w:r>
      <w:r w:rsidR="007101E1">
        <w:rPr>
          <w:sz w:val="24"/>
          <w:szCs w:val="24"/>
        </w:rPr>
        <w:br/>
      </w:r>
      <w:r w:rsidRPr="001F080E">
        <w:rPr>
          <w:sz w:val="24"/>
          <w:szCs w:val="24"/>
        </w:rPr>
        <w:t>o udzielenie zamówienia publicznego.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przetargową przygotowaną przez Zamawiającego, w tym ogłoszenia;</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z przebiegu prac komisji przetargowej;</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ofertę wybranego Wykonawcy wraz z umową zawartą z wybranym Wykonawcą oraz formularze ofertowe pozostałych Wykonawców;</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kompletną dokumentację związaną z </w:t>
      </w:r>
      <w:proofErr w:type="spellStart"/>
      <w:r w:rsidRPr="001F080E">
        <w:rPr>
          <w:sz w:val="24"/>
          <w:szCs w:val="24"/>
        </w:rPr>
        <w:t>odwołaniami</w:t>
      </w:r>
      <w:proofErr w:type="spellEnd"/>
      <w:r w:rsidRPr="001F080E">
        <w:rPr>
          <w:sz w:val="24"/>
          <w:szCs w:val="24"/>
        </w:rPr>
        <w:t xml:space="preserve"> oraz zapytaniami i wyjaśnieniami dotyczącymi Specyfikacji Istotnych Warunków Zamówienia, jeżeli miały miejsce </w:t>
      </w:r>
      <w:r w:rsidRPr="001F080E">
        <w:rPr>
          <w:sz w:val="24"/>
          <w:szCs w:val="24"/>
        </w:rPr>
        <w:br/>
        <w:t>w danym postępowaniu;</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upoważnienie do potwierdzenia za zgodność z oryginałem dokumentacji </w:t>
      </w:r>
      <w:r w:rsidRPr="001F080E">
        <w:rPr>
          <w:sz w:val="24"/>
          <w:szCs w:val="24"/>
        </w:rPr>
        <w:br/>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6"/>
      </w:r>
      <w:r w:rsidRPr="001F080E">
        <w:rPr>
          <w:sz w:val="24"/>
          <w:szCs w:val="24"/>
          <w:vertAlign w:val="superscript"/>
        </w:rPr>
        <w:t>)</w:t>
      </w:r>
      <w:r w:rsidRPr="001F080E">
        <w:rPr>
          <w:sz w:val="24"/>
          <w:szCs w:val="24"/>
        </w:rPr>
        <w:t xml:space="preserve"> </w:t>
      </w:r>
    </w:p>
    <w:p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 xml:space="preserve">Zarząd Województwa może żądać innych dokumentów przetargowych, jeżeli w procesie </w:t>
      </w:r>
      <w:r w:rsidRPr="001F080E">
        <w:rPr>
          <w:sz w:val="24"/>
          <w:szCs w:val="24"/>
        </w:rPr>
        <w:lastRenderedPageBreak/>
        <w:t>oceny postępowania o udzielenie zamówienia publicznego zajdzie potrzeba ich zweryfikowania.</w:t>
      </w:r>
    </w:p>
    <w:p w:rsidR="00F31B6F"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W przypadku udzielania zamówienia publicznego w trybie zamówienia z wolnej ręki na podstawie art. 67 ust. 1 pkt 4 ustawy </w:t>
      </w:r>
      <w:proofErr w:type="spellStart"/>
      <w:r w:rsidRPr="001F080E">
        <w:rPr>
          <w:sz w:val="24"/>
          <w:szCs w:val="24"/>
        </w:rPr>
        <w:t>pzp</w:t>
      </w:r>
      <w:proofErr w:type="spellEnd"/>
      <w:r w:rsidRPr="001F080E">
        <w:rPr>
          <w:sz w:val="24"/>
          <w:szCs w:val="24"/>
        </w:rPr>
        <w:t>, Beneficjent zobligowany jest do przedłożenia:</w:t>
      </w:r>
    </w:p>
    <w:p w:rsidR="00617A96" w:rsidRPr="0037641B" w:rsidRDefault="00617A96" w:rsidP="00D36B12">
      <w:pPr>
        <w:pStyle w:val="Akapitzlist"/>
        <w:numPr>
          <w:ilvl w:val="3"/>
          <w:numId w:val="57"/>
        </w:numPr>
        <w:tabs>
          <w:tab w:val="clear" w:pos="397"/>
          <w:tab w:val="num" w:pos="851"/>
        </w:tabs>
        <w:ind w:left="851"/>
        <w:jc w:val="both"/>
        <w:rPr>
          <w:iCs/>
          <w:sz w:val="24"/>
          <w:szCs w:val="24"/>
        </w:rPr>
      </w:pPr>
      <w:r w:rsidRPr="0037641B">
        <w:rPr>
          <w:iCs/>
          <w:sz w:val="24"/>
          <w:szCs w:val="24"/>
        </w:rPr>
        <w:t>kompletnej dokumentacji z przeprowadzonego postępowania w trybie przetargu nieograniczonego lub ograniczonego;</w:t>
      </w:r>
    </w:p>
    <w:p w:rsidR="00617A96" w:rsidRDefault="00617A96" w:rsidP="00D36B12">
      <w:pPr>
        <w:pStyle w:val="Akapitzlist"/>
        <w:numPr>
          <w:ilvl w:val="3"/>
          <w:numId w:val="57"/>
        </w:numPr>
        <w:tabs>
          <w:tab w:val="clear" w:pos="397"/>
          <w:tab w:val="num" w:pos="851"/>
        </w:tabs>
        <w:ind w:left="851"/>
        <w:jc w:val="both"/>
        <w:rPr>
          <w:iCs/>
          <w:sz w:val="24"/>
          <w:szCs w:val="24"/>
        </w:rPr>
      </w:pPr>
      <w:r w:rsidRPr="0037641B">
        <w:rPr>
          <w:iCs/>
          <w:sz w:val="24"/>
          <w:szCs w:val="24"/>
        </w:rPr>
        <w:t xml:space="preserve">uzasadnienia faktycznego i prawnego zaistnienia przesłanek do udzielenia zamówienia z wolnej ręki w trybie art. 67 ust. 1 pkt 4 ustawy </w:t>
      </w:r>
      <w:proofErr w:type="spellStart"/>
      <w:r w:rsidRPr="0037641B">
        <w:rPr>
          <w:iCs/>
          <w:sz w:val="24"/>
          <w:szCs w:val="24"/>
        </w:rPr>
        <w:t>pzp</w:t>
      </w:r>
      <w:proofErr w:type="spellEnd"/>
      <w:r w:rsidRPr="0037641B">
        <w:rPr>
          <w:iCs/>
          <w:sz w:val="24"/>
          <w:szCs w:val="24"/>
        </w:rPr>
        <w:t xml:space="preserve">,  </w:t>
      </w:r>
    </w:p>
    <w:p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po wejściu w życie ustawy z dnia 22 czerwca 2016</w:t>
      </w:r>
      <w:r w:rsidRPr="008726AD">
        <w:rPr>
          <w:rFonts w:ascii="Times New Roman" w:hAnsi="Times New Roman"/>
          <w:iCs/>
          <w:sz w:val="24"/>
          <w:szCs w:val="24"/>
        </w:rPr>
        <w:t xml:space="preserve"> r. o zmianie ustawy – Prawo zamówień publicznych oraz niektórych innych ustaw </w:t>
      </w:r>
      <w:r w:rsidRPr="008726AD">
        <w:rPr>
          <w:rFonts w:ascii="Times New Roman" w:hAnsi="Times New Roman"/>
          <w:iCs/>
          <w:color w:val="000000"/>
          <w:sz w:val="24"/>
          <w:szCs w:val="24"/>
          <w:lang w:eastAsia="pl-PL"/>
        </w:rPr>
        <w:t>(Dz. U. poz. 1020)</w:t>
      </w:r>
      <w:r w:rsidRPr="008726AD">
        <w:rPr>
          <w:rFonts w:ascii="Times New Roman" w:hAnsi="Times New Roman"/>
          <w:iCs/>
          <w:sz w:val="24"/>
          <w:szCs w:val="24"/>
        </w:rPr>
        <w:t>, albo:</w:t>
      </w:r>
    </w:p>
    <w:p w:rsidR="00617A96" w:rsidRPr="008726AD" w:rsidRDefault="00617A96" w:rsidP="00D36B12">
      <w:pPr>
        <w:numPr>
          <w:ilvl w:val="0"/>
          <w:numId w:val="69"/>
        </w:numPr>
        <w:ind w:left="850" w:hanging="425"/>
        <w:jc w:val="both"/>
        <w:rPr>
          <w:rFonts w:ascii="Times New Roman" w:hAnsi="Times New Roman"/>
          <w:iCs/>
          <w:sz w:val="24"/>
          <w:szCs w:val="24"/>
          <w:lang w:eastAsia="pl-PL"/>
        </w:rPr>
      </w:pPr>
      <w:r w:rsidRPr="008726AD">
        <w:rPr>
          <w:rFonts w:ascii="Times New Roman" w:hAnsi="Times New Roman"/>
          <w:iCs/>
          <w:sz w:val="24"/>
          <w:szCs w:val="24"/>
          <w:lang w:eastAsia="pl-PL"/>
        </w:rPr>
        <w:t>protokołów z kolejno unieważnionych postępowań, zawierających podstawę prawną i odpowiednie uzasadnienie faktyczne – w przypadku, gdy unieważnienie postępowania nastąpiło w konsekwencji braku ofert lub wniosków o dopuszczenie do udziału w postępowaniu;</w:t>
      </w:r>
    </w:p>
    <w:p w:rsidR="00617A96" w:rsidRPr="008726AD" w:rsidRDefault="00617A96" w:rsidP="00D36B12">
      <w:pPr>
        <w:numPr>
          <w:ilvl w:val="0"/>
          <w:numId w:val="69"/>
        </w:numPr>
        <w:ind w:left="850" w:hanging="425"/>
        <w:jc w:val="both"/>
        <w:rPr>
          <w:rFonts w:ascii="Times New Roman" w:hAnsi="Times New Roman"/>
          <w:iCs/>
          <w:sz w:val="24"/>
          <w:szCs w:val="24"/>
          <w:lang w:eastAsia="pl-PL"/>
        </w:rPr>
      </w:pPr>
      <w:r w:rsidRPr="008726AD">
        <w:rPr>
          <w:rFonts w:ascii="Times New Roman" w:hAnsi="Times New Roman"/>
          <w:iCs/>
          <w:sz w:val="24"/>
          <w:szCs w:val="24"/>
          <w:lang w:eastAsia="pl-PL"/>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przed wejściem w życie ustawy z dnia 22 czerwca</w:t>
      </w:r>
      <w:r w:rsidRPr="008726AD">
        <w:rPr>
          <w:rFonts w:ascii="Times New Roman" w:hAnsi="Times New Roman"/>
          <w:iCs/>
          <w:sz w:val="24"/>
          <w:szCs w:val="24"/>
        </w:rPr>
        <w:t xml:space="preserve"> 2016 r. o zmianie ustawy – Prawo zamówień publicznych oraz niektórych innych ustaw </w:t>
      </w:r>
      <w:r w:rsidRPr="008726AD">
        <w:rPr>
          <w:rFonts w:ascii="Times New Roman" w:hAnsi="Times New Roman"/>
          <w:iCs/>
          <w:color w:val="000000"/>
          <w:sz w:val="24"/>
          <w:szCs w:val="24"/>
          <w:lang w:eastAsia="pl-PL"/>
        </w:rPr>
        <w:t>(Dz. U. poz. 1020).</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Zarząd Województwa dokona oceny postępowania o udzielenie zamówienia publicznego w terminie 60 dni roboczych od dnia złożenia dokumentacji, o której mowa w ust. 3 lub 5. </w:t>
      </w:r>
    </w:p>
    <w:p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00D41CE2">
        <w:rPr>
          <w:sz w:val="24"/>
          <w:szCs w:val="24"/>
        </w:rPr>
        <w:br/>
      </w:r>
      <w:r w:rsidRPr="001F080E">
        <w:rPr>
          <w:sz w:val="24"/>
          <w:szCs w:val="24"/>
        </w:rPr>
        <w:t>w terminie 7 dni od dnia doręczenia wezwania.</w:t>
      </w:r>
    </w:p>
    <w:p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Wezwania, o których mowa w ust. 7-8, oraz przypadki, gdy w trakcie oceny postępowania niezbędne jest uzyskanie opinii i</w:t>
      </w:r>
      <w:r w:rsidR="00D74C41" w:rsidRPr="001F080E">
        <w:rPr>
          <w:sz w:val="24"/>
          <w:szCs w:val="24"/>
        </w:rPr>
        <w:t xml:space="preserve">nnego podmiotu lub wystąpienie </w:t>
      </w:r>
      <w:r w:rsidR="00D41CE2">
        <w:rPr>
          <w:sz w:val="24"/>
          <w:szCs w:val="24"/>
        </w:rPr>
        <w:br/>
      </w:r>
      <w:r w:rsidRPr="001F080E">
        <w:rPr>
          <w:sz w:val="24"/>
          <w:szCs w:val="24"/>
        </w:rPr>
        <w:t xml:space="preserve">o kontrolę doraźną Prezesa Urzędu Zamówień Publicznych, wydłużają termin dokonania oceny, o której mowa w ust. 6, o czas niezbędny do usunięcia braków/składania wyjaśnień oraz o czas niezbędny do uzyskania opinii lub wyników kontroli doraźnej, </w:t>
      </w:r>
      <w:r w:rsidR="00D41CE2">
        <w:rPr>
          <w:sz w:val="24"/>
          <w:szCs w:val="24"/>
        </w:rPr>
        <w:br/>
      </w:r>
      <w:r w:rsidRPr="001F080E">
        <w:rPr>
          <w:sz w:val="24"/>
          <w:szCs w:val="24"/>
        </w:rPr>
        <w:t>o czym Zarząd Województwa informuje Beneficjenta na piśmie.</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w ust. 7, lub nie złożył wyjaśnień w terminie określonym w ust. 8, Zarząd Województwa dokonuje oceny w oparciu o posiadane dokumenty.</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O wyniku dokonanej oceny postępowania o udzielenie zamówienia publicznego Beneficjent zostanie poinformowany pisemnie.</w:t>
      </w:r>
    </w:p>
    <w:p w:rsidR="00D74C41" w:rsidRPr="001F080E" w:rsidRDefault="00D74C41" w:rsidP="00F31B6F">
      <w:pPr>
        <w:pStyle w:val="Akapitzlist"/>
        <w:widowControl w:val="0"/>
        <w:spacing w:before="120"/>
        <w:ind w:left="0"/>
        <w:contextualSpacing w:val="0"/>
        <w:jc w:val="center"/>
        <w:rPr>
          <w:b/>
          <w:sz w:val="24"/>
          <w:szCs w:val="24"/>
        </w:rPr>
      </w:pPr>
    </w:p>
    <w:p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rsidR="00F31B6F" w:rsidRPr="001F080E" w:rsidRDefault="00F31B6F" w:rsidP="00F31B6F">
      <w:pPr>
        <w:pStyle w:val="Akapitzlist"/>
        <w:widowControl w:val="0"/>
        <w:spacing w:after="120"/>
        <w:ind w:left="0"/>
        <w:contextualSpacing w:val="0"/>
        <w:jc w:val="center"/>
        <w:rPr>
          <w:b/>
        </w:rPr>
      </w:pPr>
      <w:r w:rsidRPr="001F080E">
        <w:rPr>
          <w:b/>
          <w:sz w:val="24"/>
          <w:szCs w:val="24"/>
        </w:rPr>
        <w:t>Ocena przeprowadzonego postępowania ofertowego</w:t>
      </w:r>
    </w:p>
    <w:p w:rsidR="00F31B6F" w:rsidRPr="001F080E" w:rsidRDefault="00F31B6F" w:rsidP="00F31B6F">
      <w:pPr>
        <w:pStyle w:val="Umowa"/>
        <w:widowControl w:val="0"/>
        <w:numPr>
          <w:ilvl w:val="0"/>
          <w:numId w:val="28"/>
        </w:numPr>
        <w:spacing w:line="240" w:lineRule="auto"/>
      </w:pPr>
      <w:r w:rsidRPr="001F080E">
        <w:t>Najwcześniej w dniu zawarcia umowy, a jednocześnie nie później niż w terminie 4 miesięcy przed pierwszym dniem terminu na złożenie wniosku o płatność możliwe jest złożenie przez Beneficjenta dokumentacji związanej z przeprowadzonym postępowaniem ofertowym, potwierdzającej wybór najkorzystniejszej oferty. Na tym etapie możliwe jest również złożenie umowy z wykonawcą, o której mowa w ust. 18 pkt 2 załącznika nr 3</w:t>
      </w:r>
      <w:r w:rsidR="00F17892" w:rsidRPr="001F080E">
        <w:t xml:space="preserve"> do umowy, o </w:t>
      </w:r>
      <w:r w:rsidRPr="001F080E">
        <w:t>ile została zawarta.</w:t>
      </w:r>
    </w:p>
    <w:p w:rsidR="00F31B6F" w:rsidRPr="001F080E" w:rsidRDefault="00F31B6F" w:rsidP="00F31B6F">
      <w:pPr>
        <w:pStyle w:val="Umowa"/>
        <w:widowControl w:val="0"/>
        <w:numPr>
          <w:ilvl w:val="0"/>
          <w:numId w:val="28"/>
        </w:numPr>
        <w:spacing w:line="240" w:lineRule="auto"/>
      </w:pPr>
      <w:r w:rsidRPr="001F080E">
        <w:lastRenderedPageBreak/>
        <w:t xml:space="preserve">Dokumentacja, o której mowa w ust. 1, zostanie oceniona przez Zarząd Województwa </w:t>
      </w:r>
      <w:r w:rsidRPr="001F080E">
        <w:br/>
        <w:t>w terminie 30 dni od dnia jej złożenia przez Beneficjenta.</w:t>
      </w:r>
    </w:p>
    <w:p w:rsidR="00F31B6F" w:rsidRPr="001F080E" w:rsidRDefault="00F31B6F" w:rsidP="00F31B6F">
      <w:pPr>
        <w:pStyle w:val="Umowa"/>
        <w:widowControl w:val="0"/>
        <w:numPr>
          <w:ilvl w:val="0"/>
          <w:numId w:val="28"/>
        </w:numPr>
        <w:spacing w:line="240" w:lineRule="auto"/>
      </w:pPr>
      <w:r w:rsidRPr="001F080E">
        <w:t>O wyniku oceny dokumentacji z przeprowadzonego postępowania ofertowego Beneficjent zostanie poinformowany pisemnie.</w:t>
      </w:r>
    </w:p>
    <w:p w:rsidR="00F31B6F" w:rsidRPr="001F080E" w:rsidRDefault="00F31B6F" w:rsidP="00F31B6F">
      <w:pPr>
        <w:pStyle w:val="Umowa"/>
        <w:widowControl w:val="0"/>
        <w:numPr>
          <w:ilvl w:val="0"/>
          <w:numId w:val="28"/>
        </w:numPr>
        <w:spacing w:line="240" w:lineRule="auto"/>
      </w:pPr>
      <w:r w:rsidRPr="001F080E">
        <w:t>Jeżeli przeprowadzone przez Beneficjenta postępowanie ofertowe zostanie ocenione przez Zarząd Województwa pozytywnie, Beneficjent nie będzie zobowiązany do przedstawiania wraz z wnioskiem o płatność dokumentacji potwierdzającej zachowanie konkurencyjnego trybu wyboru wykonawców.</w:t>
      </w:r>
    </w:p>
    <w:p w:rsidR="00F31B6F" w:rsidRPr="001F080E" w:rsidRDefault="00F31B6F" w:rsidP="00F31B6F">
      <w:pPr>
        <w:pStyle w:val="Umowa"/>
        <w:widowControl w:val="0"/>
        <w:numPr>
          <w:ilvl w:val="0"/>
          <w:numId w:val="28"/>
        </w:numPr>
        <w:spacing w:line="240" w:lineRule="auto"/>
      </w:pPr>
      <w:r w:rsidRPr="001F080E">
        <w:t xml:space="preserve">W przypadku, gdy złożona dokumentacja, o której mowa w ust. 1, będzie zawierała braki lub uchybienia, Zarząd Województwa poinformuje Beneficjenta o zakresie braków lub uchybień wraz ze wskazaniem, iż w sytuacji zrealizowania zadania, w ramach którego koszty zostaną przedstawione do refundacji, na podstawie tak przeprowadzonego postępowania ofertowego, bez usunięcia tych braków i uchybień, które go dotyczą, zastosowana zostanie kara administracyjna, zgodnie z zasadami określonymi w załączniku nr 4 do umowy. Jednocześnie, Zarząd Województwa poinformuje Beneficjenta </w:t>
      </w:r>
      <w:r w:rsidRPr="001F080E">
        <w:br/>
        <w:t>o możliwości ponownego przeprowadzenia postępowania ofertowego i złożenia dokumentacji z ponownie przeprowadzonego postępowania ofertowego, która go dotyczy wraz z wnioskiem o płatność.</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pierwszego etapu operacji - w terminie od dnia ……… 20….r. do dnia …………….……. 20....r.,</w:t>
      </w:r>
      <w:r w:rsidRPr="001F080E">
        <w:t xml:space="preserve"> </w:t>
      </w:r>
    </w:p>
    <w:p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t>– jednak nie później niż w terminie 2 lat od dnia zawarcia umowy i nie później niż w dniu 31 grudnia 2022 r.</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Zarząd Województwa może uwzględnić wniosek o płatność złożony po terminie, o którym mowa w ust. 1 lub po terminie wynikającym z drugiego wezwania Zarządu Województwa, o którym mowa w ust. 3, o ile nie została wypowiedziana umowa i nie </w:t>
      </w:r>
      <w:r w:rsidR="000B2954" w:rsidRPr="001F080E">
        <w:rPr>
          <w:sz w:val="24"/>
          <w:szCs w:val="24"/>
        </w:rPr>
        <w:t xml:space="preserve">upłynęły </w:t>
      </w:r>
      <w:r w:rsidRPr="001F080E">
        <w:rPr>
          <w:sz w:val="24"/>
          <w:szCs w:val="24"/>
        </w:rPr>
        <w:t>termin</w:t>
      </w:r>
      <w:r w:rsidR="000B2954" w:rsidRPr="001F080E">
        <w:rPr>
          <w:sz w:val="24"/>
          <w:szCs w:val="24"/>
        </w:rPr>
        <w:t>y</w:t>
      </w:r>
      <w:r w:rsidRPr="001F080E">
        <w:rPr>
          <w:sz w:val="24"/>
          <w:szCs w:val="24"/>
        </w:rPr>
        <w:t xml:space="preserve"> </w:t>
      </w:r>
      <w:r w:rsidR="000B2954" w:rsidRPr="001F080E">
        <w:rPr>
          <w:sz w:val="24"/>
          <w:szCs w:val="24"/>
        </w:rPr>
        <w:t xml:space="preserve">wskazane </w:t>
      </w:r>
      <w:r w:rsidRPr="001F080E">
        <w:rPr>
          <w:sz w:val="24"/>
          <w:szCs w:val="24"/>
        </w:rPr>
        <w:t>w § 10 ust. 1 pkt 4.</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Zarządzie Województwa informację monitorującą z realizacji biznesplanu, w terminie do końca kwartału, następującego po pierwszym roku, liczonym od dnia wypłaty przez Agencję płatności końcowej.</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lastRenderedPageBreak/>
        <w:t>Do informacji monitorującej z realizacji biznesplanu, o której mowa w ust. 5, postanowienia ust. 3 stosuje się odpowiednio.</w:t>
      </w:r>
    </w:p>
    <w:p w:rsidR="00BD5CC5" w:rsidRDefault="00BD5CC5"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9</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trakcie weryfikacji wniosku o płatność mogą zostać przeprowadzone wizyty w miejscu lub kontrole na miejscu oraz kontrole w trybie art. 46 ust. 1 pkt 1 ustawy, w celu zweryfikowania zgodności informacji zawartych we wniosku o płatność i dołączonych do niego dokumentach ze stanem faktycznym lub uzyskania dodatkowych wyjaśnień.</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Wezwanie Beneficjenta do wykonania określonych czynności w trakcie rozpatrywania wniosku o płatność, o których mowa w ust. 2-4, wstrzymuje bieg terminu, o którym mowa w ust. 10, do czasu wykonania przez Beneficjenta tych czynności.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Agencja dokonuje wypłaty środków finansowych z tytułu pomocy niezwłocznie po pozytywnym rozpatrzeniu wniosku o płatność i otrzymaniu zlecenia płatności, w terminie 3 miesięcy od dnia złożenia wniosku o płatność.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2-4, Zarząd Województwa na pisemną prośbę Beneficjenta przywraca termin wykonania tych czynności, jeżeli Beneficjent:</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lastRenderedPageBreak/>
        <w:t>uprawdopodobnił, że uchybienie nastąpiło bez jego winy.</w:t>
      </w:r>
    </w:p>
    <w:p w:rsidR="00F31B6F" w:rsidRPr="001F080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rsidR="006F1B39" w:rsidRDefault="006F1B39"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10</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p>
    <w:p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lastRenderedPageBreak/>
        <w:t xml:space="preserve">Podstawą do wyliczenia kwoty pomocy do wypłaty są faktycznie i prawidłowo poniesione koszty kwalifikowalne z uwzględnieniem § 5 ust. 1 pkt </w:t>
      </w:r>
      <w:r w:rsidR="00B21349" w:rsidRPr="001F080E">
        <w:rPr>
          <w:sz w:val="24"/>
          <w:szCs w:val="24"/>
        </w:rPr>
        <w:t xml:space="preserve">12 </w:t>
      </w:r>
      <w:r w:rsidRPr="001F080E">
        <w:rPr>
          <w:sz w:val="24"/>
          <w:szCs w:val="24"/>
        </w:rPr>
        <w:t>jednak w wysokości nie wyższej niż suma kosztów kwalifikowalnych wykazana dla operacji w zestawieniu rzeczowo-finansowym operacji stanowiącym załącznik nr 1 do umowy.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Na etapie rozliczenia całej operacji (wniosek o płatność końcową) kwota kosztów ogólnych nie może przekroczyć poziomu 10% pozostałych kosztów kwalifikowalnych operacji, </w:t>
      </w:r>
      <w:r w:rsidR="001969A2">
        <w:rPr>
          <w:sz w:val="24"/>
          <w:szCs w:val="24"/>
        </w:rPr>
        <w:br/>
      </w:r>
      <w:r w:rsidRPr="001F080E">
        <w:rPr>
          <w:sz w:val="24"/>
          <w:szCs w:val="24"/>
        </w:rPr>
        <w:t>a koszty zakupu środków transportu, nie mogą przekroczyć 30% pozostałych kosztów kwalifikowalnych operacji pomniejszonych o koszty ogólne.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rsidR="00F31B6F" w:rsidRPr="001F080E" w:rsidRDefault="00F31B6F" w:rsidP="00F31B6F">
      <w:pPr>
        <w:pStyle w:val="Umowa"/>
        <w:widowControl w:val="0"/>
        <w:numPr>
          <w:ilvl w:val="0"/>
          <w:numId w:val="42"/>
        </w:numPr>
        <w:spacing w:line="240" w:lineRule="auto"/>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rsidR="00F31B6F" w:rsidRPr="001F080E" w:rsidRDefault="00F31B6F" w:rsidP="00F31B6F">
      <w:pPr>
        <w:pStyle w:val="Umowa"/>
        <w:widowControl w:val="0"/>
        <w:numPr>
          <w:ilvl w:val="0"/>
          <w:numId w:val="42"/>
        </w:numPr>
        <w:spacing w:line="240" w:lineRule="auto"/>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Pr="001F080E">
        <w:rPr>
          <w:vertAlign w:val="superscript"/>
        </w:rPr>
        <w:t>2</w:t>
      </w:r>
      <w:r w:rsidR="00D36742" w:rsidRPr="001F080E">
        <w:rPr>
          <w:vertAlign w:val="superscript"/>
        </w:rPr>
        <w:t>0</w:t>
      </w:r>
      <w:r w:rsidRPr="001F080E">
        <w:rPr>
          <w:vertAlign w:val="superscript"/>
        </w:rPr>
        <w:t>)</w:t>
      </w:r>
    </w:p>
    <w:p w:rsidR="00F31B6F" w:rsidRPr="001F080E" w:rsidRDefault="00F31B6F" w:rsidP="00F31B6F">
      <w:pPr>
        <w:pStyle w:val="Umowa"/>
        <w:widowControl w:val="0"/>
        <w:numPr>
          <w:ilvl w:val="0"/>
          <w:numId w:val="42"/>
        </w:numPr>
        <w:spacing w:line="240" w:lineRule="auto"/>
      </w:pPr>
      <w:r w:rsidRPr="001F080E">
        <w:t>nieprzeprowadzenia postępowania ofertowego</w:t>
      </w:r>
      <w:r w:rsidRPr="001F080E">
        <w:rPr>
          <w:rFonts w:ascii="Calibri" w:eastAsia="Calibri" w:hAnsi="Calibri"/>
          <w:sz w:val="22"/>
          <w:szCs w:val="22"/>
          <w:lang w:eastAsia="en-US"/>
        </w:rPr>
        <w:t xml:space="preserve"> </w:t>
      </w:r>
      <w:r w:rsidRPr="001F080E">
        <w:t xml:space="preserve">albo postępowania o udzielenie zamówienia publicznego, o których mowa w § 6 i 7, koszty nabycia dostaw, usług lub robót budowlanych poniesione z pominięciem tych postępowań, zostaną uznane za niekwalifikowalne; </w:t>
      </w:r>
    </w:p>
    <w:p w:rsidR="00F31B6F" w:rsidRPr="001F080E" w:rsidRDefault="00F31B6F" w:rsidP="00F31B6F">
      <w:pPr>
        <w:pStyle w:val="Umowa"/>
        <w:widowControl w:val="0"/>
        <w:numPr>
          <w:ilvl w:val="0"/>
          <w:numId w:val="42"/>
        </w:numPr>
        <w:spacing w:line="240" w:lineRule="auto"/>
      </w:pPr>
      <w:r w:rsidRPr="001F080E">
        <w:t>nabycia usługi, dostawy, lub roboty budowlanej od wykonawcy innego niż wykonawca, którego oferta została wybrana, koszty ich nabycia uznane będą za niekwalifikowalne;</w:t>
      </w:r>
    </w:p>
    <w:p w:rsidR="00F31B6F" w:rsidRPr="001F080E" w:rsidRDefault="00F31B6F" w:rsidP="00F31B6F">
      <w:pPr>
        <w:pStyle w:val="Umowa"/>
        <w:widowControl w:val="0"/>
        <w:numPr>
          <w:ilvl w:val="0"/>
          <w:numId w:val="42"/>
        </w:numPr>
        <w:spacing w:line="240" w:lineRule="auto"/>
      </w:pPr>
      <w:r w:rsidRPr="001F080E">
        <w:t>niezrealizowania działań informacyjnych i promocyjnych zgodnie z przepisami Załącznika III do rozporządzenia nr 808/2014 opisanymi w Księdze wizualizacji znaku Programu Rozwoju Obszarów Wiejskich na lata 2014-2020, opublikowanej na stronie internetowej Ministerstwa Rolnictwa i Rozwoju Wsi oraz z uwzględnieniem zasad określonych przez LGD i zamieszczonyc</w:t>
      </w:r>
      <w:r w:rsidR="00D74C41" w:rsidRPr="001F080E">
        <w:t xml:space="preserve">h na jej stronie internetowej, </w:t>
      </w:r>
      <w:r w:rsidRPr="001F080E">
        <w:t>w terminie wskazanym w § 5 ust. 1 pkt 16 – kwotę pomocy do wypłaty pomniejsza się o 1% tej kwoty;</w:t>
      </w:r>
    </w:p>
    <w:p w:rsidR="00F31B6F" w:rsidRPr="001F080E" w:rsidRDefault="00F31B6F" w:rsidP="00F31B6F">
      <w:pPr>
        <w:pStyle w:val="Umowa"/>
        <w:widowControl w:val="0"/>
        <w:numPr>
          <w:ilvl w:val="0"/>
          <w:numId w:val="42"/>
        </w:numPr>
        <w:spacing w:line="240" w:lineRule="auto"/>
      </w:pPr>
      <w:r w:rsidRPr="001F080E">
        <w:t>nierealizowania zobowiązania, o którym mowa w § 5 ust. 1 pkt 10 - koszty danego zdarzenia podlegają refundacji w wysokości pomniejszonej o 10%, z zastrzeżeniem pkt 6;</w:t>
      </w:r>
    </w:p>
    <w:p w:rsidR="00F31B6F" w:rsidRPr="001F080E" w:rsidRDefault="00F31B6F" w:rsidP="00F31B6F">
      <w:pPr>
        <w:pStyle w:val="Umowa"/>
        <w:widowControl w:val="0"/>
        <w:numPr>
          <w:ilvl w:val="0"/>
          <w:numId w:val="42"/>
        </w:numPr>
        <w:spacing w:line="240" w:lineRule="auto"/>
      </w:pPr>
      <w:r w:rsidRPr="001F080E">
        <w:t>nierealizowania zobowiązania, o którym mowa w § 5 ust. 1 pkt 10, w odniesieniu do płatności realizowanych z wyodrębnionego rachunku bankowego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rsidR="00F31B6F" w:rsidRPr="001F080E" w:rsidRDefault="00F31B6F" w:rsidP="00F31B6F">
      <w:pPr>
        <w:pStyle w:val="Umowa"/>
        <w:widowControl w:val="0"/>
        <w:numPr>
          <w:ilvl w:val="0"/>
          <w:numId w:val="42"/>
        </w:numPr>
        <w:spacing w:line="240" w:lineRule="auto"/>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podlega odrzuceniu i w konsekwencji następuje odmowa wypłaty pomocy, </w:t>
      </w:r>
      <w:r w:rsidRPr="001F080E">
        <w:br/>
        <w:t xml:space="preserve">a w przypadku gdy część pomocy została wcześniej wypłacona - również zwrot </w:t>
      </w:r>
      <w:r w:rsidRPr="001F080E">
        <w:lastRenderedPageBreak/>
        <w:t>dotychczas wypłaconych kwot pomocy;</w:t>
      </w:r>
    </w:p>
    <w:p w:rsidR="00F31B6F" w:rsidRPr="001F080E" w:rsidRDefault="00F31B6F">
      <w:pPr>
        <w:pStyle w:val="Umowa"/>
        <w:widowControl w:val="0"/>
        <w:numPr>
          <w:ilvl w:val="0"/>
          <w:numId w:val="42"/>
        </w:numPr>
        <w:spacing w:line="240" w:lineRule="auto"/>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 xml:space="preserve">niezatrudnienia do dnia złożenia wniosku o płatność końcową osób z grupy </w:t>
      </w:r>
      <w:proofErr w:type="spellStart"/>
      <w:r w:rsidRPr="001F080E">
        <w:t>defaworyzowanej</w:t>
      </w:r>
      <w:proofErr w:type="spellEnd"/>
      <w:r w:rsidRPr="001F080E">
        <w:t>, o których mowa w § 5 ust. 1 pkt 7 - następuje odmowa wypłaty pomocy, 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nieprzekazywania i nieudostępniania Zarządowi Województwa, LGD</w:t>
      </w:r>
      <w:r w:rsidRPr="001F080E">
        <w:rPr>
          <w:vertAlign w:val="superscript"/>
        </w:rPr>
        <w:t>2</w:t>
      </w:r>
      <w:r w:rsidR="00D36742" w:rsidRPr="001F080E">
        <w:rPr>
          <w:vertAlign w:val="superscript"/>
        </w:rPr>
        <w:t>3</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rsidR="00F31B6F" w:rsidRDefault="00F31B6F">
      <w:pPr>
        <w:pStyle w:val="Umowa"/>
        <w:widowControl w:val="0"/>
        <w:numPr>
          <w:ilvl w:val="0"/>
          <w:numId w:val="42"/>
        </w:numPr>
        <w:spacing w:line="240" w:lineRule="auto"/>
      </w:pPr>
      <w:r w:rsidRPr="001F080E">
        <w:t>niedotrzymania terminu, o którym mowa w § 6 ust. 1, kwotę pomocy dla danego postępowania pomniejsza się o 0,1% za każdy dzień opóźnienia, jednakże nie więcej niż 2% kwoty pomocy wynikającej z danego postepowania.</w:t>
      </w:r>
    </w:p>
    <w:p w:rsidR="00617A96" w:rsidRPr="00E57715" w:rsidRDefault="00617A96" w:rsidP="0037641B">
      <w:pPr>
        <w:pStyle w:val="Akapitzlist"/>
        <w:numPr>
          <w:ilvl w:val="0"/>
          <w:numId w:val="42"/>
        </w:numPr>
        <w:tabs>
          <w:tab w:val="left" w:pos="851"/>
        </w:tabs>
        <w:contextualSpacing w:val="0"/>
        <w:jc w:val="both"/>
      </w:pPr>
      <w:r w:rsidRPr="0037641B">
        <w:rPr>
          <w:sz w:val="24"/>
          <w:szCs w:val="24"/>
        </w:rPr>
        <w:t>niezłożenia dokumentacji z postępowania o udzielenie zamówienia publicznego najpóźniej na drugie wezwanie do usunięcia braków  we wniosku o płatność, koszty tego post</w:t>
      </w:r>
      <w:r w:rsidR="00924BB9" w:rsidRPr="001969A2">
        <w:rPr>
          <w:sz w:val="24"/>
          <w:szCs w:val="24"/>
        </w:rPr>
        <w:t>ę</w:t>
      </w:r>
      <w:r w:rsidRPr="0037641B">
        <w:rPr>
          <w:sz w:val="24"/>
          <w:szCs w:val="24"/>
        </w:rPr>
        <w:t xml:space="preserve">powania uznaje się za koszty niekwalifikowalne.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27"/>
      </w:r>
      <w:r w:rsidRPr="001F080E">
        <w:rPr>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28"/>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 wyniku przeprowadzenia oceny postępowania o udzielenie zamówienia publicznego, o której mowa w § 6, Zarząd Województwa stwierdzi, że Beneficjent naruszył przepisy ustawy </w:t>
      </w:r>
      <w:proofErr w:type="spellStart"/>
      <w:r w:rsidRPr="001F080E">
        <w:rPr>
          <w:sz w:val="24"/>
          <w:szCs w:val="24"/>
        </w:rPr>
        <w:t>pzp</w:t>
      </w:r>
      <w:proofErr w:type="spellEnd"/>
      <w:r w:rsidRPr="001F080E">
        <w:rPr>
          <w:sz w:val="24"/>
          <w:szCs w:val="24"/>
        </w:rPr>
        <w:t xml:space="preserve">, na etapie wniosku o płatność zostanie zastosowana kara administracyjna stosownie do załącznika nr 5 </w:t>
      </w:r>
      <w:r w:rsidR="00FC6C7F">
        <w:rPr>
          <w:sz w:val="24"/>
          <w:szCs w:val="24"/>
        </w:rPr>
        <w:t xml:space="preserve">albo nr 5a </w:t>
      </w:r>
      <w:r w:rsidRPr="001F080E">
        <w:rPr>
          <w:sz w:val="24"/>
          <w:szCs w:val="24"/>
        </w:rPr>
        <w:t>do umowy.</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w ramach wyboru wykonawców poszczególnych zadań ujętych w zestawieniu rzeczowo-finansowym operacji, Beneficjent naruszy zasady konkurencyjności określone w załączniku nr 3 do umowy, na etapie wniosku o płatność zostanie zastosowana kara administracyjna, stosownie do załącznika nr 4 do umowy.</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lastRenderedPageBreak/>
        <w:t xml:space="preserve">Podział zadań, w celu uniknięcia stosowania zasad konkurencyjności określonych </w:t>
      </w:r>
      <w:r w:rsidRPr="001F080E">
        <w:rPr>
          <w:sz w:val="24"/>
          <w:szCs w:val="24"/>
        </w:rPr>
        <w:br/>
        <w:t>w załączniku nr 3 do umowy, jest niedozwolony. Koszty powstałe w wyniku niedozwolonego podziału zadań uznane zostaną za niekwalifikowalne.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zaświadczeniu z banku lub spółdzielczej kasy oszczędnościowo–kredytowej, wskazującym numer rachunku bankowego lub rachunku prowadzonego przez spółdzielczą kasę oszczędnościowo - kredytową albo</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rsidR="00F31B6F" w:rsidRPr="001F080E" w:rsidRDefault="00F31B6F" w:rsidP="00F31B6F">
      <w:pPr>
        <w:pStyle w:val="Akapitzlist"/>
        <w:widowControl w:val="0"/>
        <w:ind w:left="709" w:hanging="283"/>
        <w:contextualSpacing w:val="0"/>
        <w:jc w:val="both"/>
      </w:pPr>
      <w:r w:rsidRPr="001F080E">
        <w:rPr>
          <w:sz w:val="24"/>
          <w:szCs w:val="24"/>
        </w:rPr>
        <w:t>- 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Przedkładana informacja o numerze rachunku bankowego musi zawierać co najmniej: imię i nazwisko/pełną nazwę Beneficjenta, bądź jego cesjonariusza, nazwę banku, </w:t>
      </w:r>
      <w:r w:rsidR="00CD60FE">
        <w:rPr>
          <w:sz w:val="24"/>
          <w:szCs w:val="24"/>
        </w:rPr>
        <w:br/>
      </w:r>
      <w:r w:rsidRPr="001F080E">
        <w:rPr>
          <w:sz w:val="24"/>
          <w:szCs w:val="24"/>
        </w:rPr>
        <w:t xml:space="preserve">w którym prowadzony jest rachunek bankowy, numer oddziału oraz nazwę miejscowości, w której znajduje się siedziba oddziału banku oraz numer rachunku bankowego </w:t>
      </w:r>
      <w:r w:rsidR="00CD60FE">
        <w:rPr>
          <w:sz w:val="24"/>
          <w:szCs w:val="24"/>
        </w:rPr>
        <w:br/>
      </w:r>
      <w:r w:rsidRPr="001F080E">
        <w:rPr>
          <w:sz w:val="24"/>
          <w:szCs w:val="24"/>
        </w:rPr>
        <w:t>w standardzie NRB, a w przypadku składania oświadczenia Beneficjenta podpis składającego oświadczenie.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w:t>
      </w:r>
      <w:proofErr w:type="spellStart"/>
      <w:r w:rsidR="00D74C41" w:rsidRPr="001F080E">
        <w:rPr>
          <w:sz w:val="24"/>
          <w:szCs w:val="24"/>
        </w:rPr>
        <w:t>ło</w:t>
      </w:r>
      <w:proofErr w:type="spellEnd"/>
      <w:r w:rsidR="00D74C41" w:rsidRPr="001F080E">
        <w:rPr>
          <w:sz w:val="24"/>
          <w:szCs w:val="24"/>
        </w:rPr>
        <w:t xml:space="preserve">)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o którym mowa w ust. 18, każdego z podmiotów wspólnie realizujących operację, będącego stroną porozumienia, o którym mowa w § 1 pkt 13.</w:t>
      </w:r>
      <w:r w:rsidRPr="001F080E">
        <w:rPr>
          <w:sz w:val="24"/>
          <w:szCs w:val="24"/>
          <w:vertAlign w:val="superscript"/>
        </w:rPr>
        <w:t>1)</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18, zawierający aktualną informację </w:t>
      </w:r>
      <w:r w:rsidR="007101E1">
        <w:rPr>
          <w:sz w:val="24"/>
          <w:szCs w:val="24"/>
        </w:rPr>
        <w:br/>
      </w:r>
      <w:r w:rsidRPr="001F080E">
        <w:rPr>
          <w:sz w:val="24"/>
          <w:szCs w:val="24"/>
        </w:rPr>
        <w:t>o numerze rachunku, jednak nie później niż wraz z wnioskiem o płatność składanym bezpośrednio po zmianie numeru rachunku bankowego.</w:t>
      </w:r>
    </w:p>
    <w:p w:rsidR="00F31B6F" w:rsidRPr="001F080E" w:rsidRDefault="00F31B6F" w:rsidP="00F31B6F">
      <w:pPr>
        <w:pStyle w:val="Akapitzlist"/>
        <w:widowControl w:val="0"/>
        <w:ind w:left="360"/>
        <w:contextualSpacing w:val="0"/>
        <w:jc w:val="both"/>
        <w:rPr>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D74C41" w:rsidRPr="001F080E">
        <w:rPr>
          <w:sz w:val="24"/>
          <w:szCs w:val="24"/>
          <w:vertAlign w:val="superscript"/>
        </w:rPr>
        <w:t>20</w:t>
      </w:r>
      <w:r w:rsidRPr="001F080E">
        <w:rPr>
          <w:sz w:val="24"/>
          <w:szCs w:val="24"/>
          <w:vertAlign w:val="superscript"/>
        </w:rPr>
        <w:t>)</w:t>
      </w:r>
      <w:r w:rsidRPr="001F080E">
        <w:rPr>
          <w:sz w:val="24"/>
          <w:szCs w:val="24"/>
        </w:rPr>
        <w:t>;</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ubiegając się o przyznanie pomocy w zakresie określonym we wniosku o przyznanie </w:t>
      </w:r>
      <w:r w:rsidRPr="001F080E">
        <w:rPr>
          <w:sz w:val="24"/>
          <w:szCs w:val="24"/>
        </w:rPr>
        <w:lastRenderedPageBreak/>
        <w:t>pomocy o znaku: …………..……………..………….….. wraz z załącznikami złożył rzetelne oraz zgodne ze stanem faktycznym i prawnym oświadczenia oraz dokumenty;</w:t>
      </w:r>
    </w:p>
    <w:p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do niezwłocznego poinformowania Zarządu Województwa o zakazie dostępu do środków publicznych, o których mowa w art. 5 ust. 3 pkt 4 ustawy o finansach publicznych, na podstawie prawomocnego orzeczenia sądu, wydanego w stosunku do Beneficjenta po zawarciu umowy;</w:t>
      </w:r>
    </w:p>
    <w:p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29"/>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a w przypadku gdy współwłaścicielem albo współwłaścicielami gospodarstwa rolnego albo przedsiębiorstwa są osoby fizyczne również ich małżonków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Wypowiedzenie umowy</w:t>
      </w:r>
    </w:p>
    <w:p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nieosiągnięcia celu operacji oraz wskaźników jego realizacji określonych w § 3 ust. 3, nie później niż do dnia złożenia wniosku o płatność końcową;</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informacji monitorującej z realizacji biznesplanu, </w:t>
      </w:r>
      <w:r w:rsidRPr="001F080E">
        <w:rPr>
          <w:sz w:val="24"/>
          <w:szCs w:val="24"/>
        </w:rPr>
        <w:br/>
        <w:t>w określonym w umowie terminie, z zastrzeżeniem § 8 ust. 3;</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rsidR="00F31B6F" w:rsidRPr="001F080E" w:rsidRDefault="00F31B6F" w:rsidP="00F31B6F">
      <w:pPr>
        <w:pStyle w:val="Umowa"/>
        <w:widowControl w:val="0"/>
        <w:numPr>
          <w:ilvl w:val="2"/>
          <w:numId w:val="38"/>
        </w:numPr>
        <w:spacing w:line="240" w:lineRule="auto"/>
      </w:pPr>
      <w:r w:rsidRPr="001F080E">
        <w:t>od realizacji operacji, lub</w:t>
      </w:r>
    </w:p>
    <w:p w:rsidR="00F31B6F" w:rsidRPr="001F080E" w:rsidRDefault="00F31B6F" w:rsidP="00F31B6F">
      <w:pPr>
        <w:pStyle w:val="Umowa"/>
        <w:widowControl w:val="0"/>
        <w:numPr>
          <w:ilvl w:val="2"/>
          <w:numId w:val="38"/>
        </w:numPr>
        <w:spacing w:line="240" w:lineRule="auto"/>
      </w:pPr>
      <w:r w:rsidRPr="001F080E">
        <w:t xml:space="preserve">od realizacji zobowiązań wynikających z umowy po wypłacie pomocy, </w:t>
      </w:r>
      <w:r w:rsidRPr="001F080E">
        <w:br/>
        <w:t>z zastrzeżeniem § 13 ust. 1 i 2;</w:t>
      </w:r>
    </w:p>
    <w:p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 w trakcie realizacji operacji lub w okresie, o którym mowa w § 5 ust. 1 pkt 8 i 9, nieprawidłowości</w:t>
      </w:r>
      <w:r w:rsidRPr="001F080E">
        <w:rPr>
          <w:rStyle w:val="Odwoanieprzypisudolnego"/>
        </w:rPr>
        <w:footnoteReference w:id="30"/>
      </w:r>
      <w:r w:rsidRPr="001F080E">
        <w:rPr>
          <w:sz w:val="24"/>
          <w:szCs w:val="24"/>
          <w:vertAlign w:val="superscript"/>
        </w:rPr>
        <w:t>)</w:t>
      </w:r>
      <w:r w:rsidRPr="001F080E">
        <w:rPr>
          <w:sz w:val="24"/>
          <w:szCs w:val="24"/>
        </w:rPr>
        <w:t xml:space="preserve"> związanych z ubieganiem się o przyznanie pomocy lub realizacją operacji lub niespełnienia warunków określonych w § 5 ust. 1 pkt 8 lit. d – e lub § 10 ust. 1;</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wykluczenia Beneficjenta z otrzymywania pomocy, o którym mowa w art. 35 ust. 5 lub 6 rozporządzenia nr 640/201</w:t>
      </w:r>
      <w:r w:rsidRPr="001F080E">
        <w:rPr>
          <w:bCs/>
          <w:sz w:val="24"/>
          <w:szCs w:val="24"/>
        </w:rPr>
        <w:t>4;</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lastRenderedPageBreak/>
        <w:t>złożenia przez beneficjenta podrobionych, przerobionych, nierzetelnych lub stwierdzających nieprawdę dokumentów lub oświadczeń, mających wpływ na przyznanie lub wypłatę pomocy, przy czym w takim przypadku zwrotowi podlega całość wypłaconej kwoty pomocy.</w:t>
      </w:r>
    </w:p>
    <w:p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1"/>
      </w:r>
      <w:r w:rsidRPr="001F080E">
        <w:rPr>
          <w:sz w:val="24"/>
          <w:szCs w:val="24"/>
          <w:vertAlign w:val="superscript"/>
        </w:rPr>
        <w:t>)</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12;</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finansowania kosztów kwalifikowalnych operacji z innych środków publicznych, przy czym w takim przypadku zwrotowi podlega wartość zrefundowanego kosztu, który został sfinansowany z innych środków publicznych</w:t>
      </w:r>
      <w:r w:rsidR="00D74C41" w:rsidRPr="001F080E">
        <w:rPr>
          <w:sz w:val="24"/>
          <w:szCs w:val="24"/>
          <w:vertAlign w:val="superscript"/>
        </w:rPr>
        <w:t>20</w:t>
      </w:r>
      <w:r w:rsidR="00F31B6F" w:rsidRPr="001F080E">
        <w:rPr>
          <w:sz w:val="24"/>
          <w:szCs w:val="24"/>
          <w:vertAlign w:val="superscript"/>
        </w:rPr>
        <w:t>)</w:t>
      </w:r>
      <w:r w:rsidR="00F31B6F" w:rsidRPr="001F080E">
        <w:rPr>
          <w:sz w:val="24"/>
          <w:szCs w:val="24"/>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przez okres, o którym mowa w § 5 ust. 1 pkt 8 lub pkt 9, przy czym w takim przypadku zwrotowi podlega 100%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w wymiarze etatów, o których mowa w § 5 ust. 1 pkt 8 lit. c lub pkt 9 lit. c</w:t>
      </w:r>
      <w:r w:rsidR="00D74C41" w:rsidRPr="001F080E">
        <w:rPr>
          <w:sz w:val="24"/>
          <w:szCs w:val="24"/>
        </w:rPr>
        <w:t xml:space="preserve">, </w:t>
      </w:r>
      <w:r w:rsidRPr="001F080E">
        <w:rPr>
          <w:sz w:val="24"/>
          <w:szCs w:val="24"/>
        </w:rPr>
        <w:t>przy czym w takim przypadku zwrotowi podlega 100%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w:t>
      </w:r>
      <w:proofErr w:type="spellStart"/>
      <w:r w:rsidRPr="001F080E">
        <w:rPr>
          <w:sz w:val="24"/>
          <w:szCs w:val="24"/>
        </w:rPr>
        <w:t>defaworyzowanej</w:t>
      </w:r>
      <w:proofErr w:type="spellEnd"/>
      <w:r w:rsidRPr="001F080E">
        <w:rPr>
          <w:sz w:val="24"/>
          <w:szCs w:val="24"/>
        </w:rPr>
        <w:t>, przy czym w takim przypadku zwrotowi podlega 100% wypłaconej kwoty pomocy,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1 pkt 20, przy czym </w:t>
      </w:r>
      <w:r w:rsidR="007F2AC2">
        <w:rPr>
          <w:sz w:val="24"/>
          <w:szCs w:val="24"/>
        </w:rPr>
        <w:br/>
      </w:r>
      <w:r w:rsidR="00F31B6F" w:rsidRPr="001F080E">
        <w:rPr>
          <w:sz w:val="24"/>
          <w:szCs w:val="24"/>
        </w:rPr>
        <w:t>w takim przypadku zwrotowi podlega 100% wypłaconej kwoty pomocy,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 w trakcie realizacji operacji oraz w okresie, o którym mowa w § 5 ust. 1 pkt 8 i 9;</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rFonts w:eastAsia="Calibri"/>
          <w:sz w:val="24"/>
          <w:szCs w:val="24"/>
        </w:rPr>
        <w:lastRenderedPageBreak/>
        <w:t xml:space="preserve">umożliwienia przeprowadzenia kontroli i wizyt związanych z przyznaną pomocą </w:t>
      </w:r>
      <w:r w:rsidR="00D74C41" w:rsidRPr="001F080E">
        <w:rPr>
          <w:rFonts w:eastAsia="Calibri"/>
          <w:sz w:val="24"/>
          <w:szCs w:val="24"/>
        </w:rPr>
        <w:br/>
      </w:r>
      <w:r w:rsidRPr="001F080E">
        <w:rPr>
          <w:rFonts w:eastAsia="Calibri"/>
          <w:sz w:val="24"/>
          <w:szCs w:val="24"/>
        </w:rPr>
        <w:t>w okresie 5 lat od dnia wypłaty przez Agencję płatności końcowej, przy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1772BB" w:rsidRPr="001F080E">
        <w:rPr>
          <w:sz w:val="24"/>
          <w:szCs w:val="24"/>
          <w:vertAlign w:val="superscript"/>
        </w:rPr>
        <w:t>1</w:t>
      </w:r>
      <w:r w:rsidR="00D569CC" w:rsidRPr="001F080E">
        <w:rPr>
          <w:sz w:val="24"/>
          <w:szCs w:val="24"/>
          <w:vertAlign w:val="superscript"/>
        </w:rPr>
        <w:t>1</w:t>
      </w:r>
      <w:r w:rsidRPr="001F080E">
        <w:rPr>
          <w:sz w:val="24"/>
          <w:szCs w:val="24"/>
          <w:vertAlign w:val="superscript"/>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pkt 21, przy czym </w:t>
      </w:r>
      <w:r w:rsidRPr="001F080E">
        <w:rPr>
          <w:sz w:val="24"/>
          <w:szCs w:val="24"/>
        </w:rPr>
        <w:br/>
        <w:t>w takim przypadku zwrotowi podlega 0,5 %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niezbędnych do przeprowadzenia ewaluacji Programu w okresie 5 lat od dnia wypłaty przez Agencję płatności końcowej</w:t>
      </w:r>
      <w:r w:rsidRPr="001F080E">
        <w:rPr>
          <w:sz w:val="24"/>
          <w:szCs w:val="24"/>
        </w:rPr>
        <w:t>, o których mowa w § 5 ust. 1 pkt 8 lit. i, przy czym w takim przypadku zwrotowi podlega 0,5%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 xml:space="preserve">nr 1303/2013 </w:t>
      </w:r>
      <w:r w:rsidRPr="001F080E">
        <w:rPr>
          <w:sz w:val="24"/>
          <w:szCs w:val="24"/>
        </w:rPr>
        <w:br/>
        <w:t xml:space="preserve">w okresie o którym mowa w § 5 ust. 1 pkt 8 i 9, przy czym w takim przypadku kwoty nienależnie wypłacone odzyskiwane są w wysokości </w:t>
      </w:r>
      <w:r w:rsidRPr="001F080E">
        <w:rPr>
          <w:rFonts w:eastAsia="Calibri"/>
          <w:sz w:val="24"/>
          <w:szCs w:val="24"/>
        </w:rPr>
        <w:t xml:space="preserve">proporcjonalnej do okresu, </w:t>
      </w:r>
      <w:r w:rsidR="007101E1">
        <w:rPr>
          <w:rFonts w:eastAsia="Calibri"/>
          <w:sz w:val="24"/>
          <w:szCs w:val="24"/>
        </w:rPr>
        <w:br/>
      </w:r>
      <w:r w:rsidRPr="001F080E">
        <w:rPr>
          <w:rFonts w:eastAsia="Calibri"/>
          <w:sz w:val="24"/>
          <w:szCs w:val="24"/>
        </w:rPr>
        <w:t>w którym nie spełniono wymagań w tym zakresie;</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Z uwzględnieniem regulacji ujętych w ust. 1, Beneficjent może zachować prawo do całości albo części pomocy:</w:t>
      </w:r>
    </w:p>
    <w:p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pobrane nienależnie lub w nadmiernej wysokości,</w:t>
      </w:r>
    </w:p>
    <w:p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określonych w § 3 ust. 2 i 3, o ile z umowy nie wynika inaczej;</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D74C41" w:rsidRPr="001F080E">
        <w:rPr>
          <w:rFonts w:ascii="Times New Roman" w:hAnsi="Times New Roman"/>
          <w:sz w:val="24"/>
          <w:szCs w:val="24"/>
          <w:vertAlign w:val="superscript"/>
        </w:rPr>
        <w:t>20</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 xml:space="preserve">uwzględnienia, w trakcie realizacji kolejnego etapu operacji, kwoty pomocy niewypłaconej w ramach rozliczenia etapu operacji, jeżeli nie została dokonana zmiana 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z dnia 7 lipca 1994 r. Prawo budowlane (Dz. U. z 2016 r., poz. 290</w:t>
      </w:r>
      <w:r w:rsidR="00B01145" w:rsidRPr="001F080E">
        <w:rPr>
          <w:rFonts w:ascii="Times New Roman" w:eastAsia="Times New Roman" w:hAnsi="Times New Roman"/>
          <w:sz w:val="24"/>
          <w:szCs w:val="24"/>
          <w:lang w:eastAsia="pl-PL"/>
        </w:rPr>
        <w:t xml:space="preserve"> i 961</w:t>
      </w:r>
      <w:r w:rsidRPr="001F080E">
        <w:rPr>
          <w:rFonts w:ascii="Times New Roman" w:eastAsia="Times New Roman" w:hAnsi="Times New Roman"/>
          <w:sz w:val="24"/>
          <w:szCs w:val="24"/>
          <w:lang w:eastAsia="pl-PL"/>
        </w:rPr>
        <w:t>) i wydanych na ich podstawie decyzji właściwych organó</w:t>
      </w:r>
      <w:r w:rsidR="00F17892" w:rsidRPr="001F080E">
        <w:rPr>
          <w:rFonts w:ascii="Times New Roman" w:eastAsia="Times New Roman" w:hAnsi="Times New Roman"/>
          <w:sz w:val="24"/>
          <w:szCs w:val="24"/>
          <w:lang w:eastAsia="pl-PL"/>
        </w:rPr>
        <w:t>w oraz niewpływających na cel i </w:t>
      </w:r>
      <w:r w:rsidRPr="001F080E">
        <w:rPr>
          <w:rFonts w:ascii="Times New Roman" w:eastAsia="Times New Roman" w:hAnsi="Times New Roman"/>
          <w:sz w:val="24"/>
          <w:szCs w:val="24"/>
          <w:lang w:eastAsia="pl-PL"/>
        </w:rPr>
        <w:t>przeznaczenie operacji;</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Zmiana umowy jest wymagana w szczególności w przypadku: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2"/>
      </w:r>
      <w:r w:rsidRPr="001F080E">
        <w:rPr>
          <w:rFonts w:ascii="Times New Roman" w:eastAsia="Times New Roman" w:hAnsi="Times New Roman"/>
          <w:sz w:val="24"/>
          <w:szCs w:val="24"/>
          <w:vertAlign w:val="superscript"/>
          <w:lang w:eastAsia="pl-PL"/>
        </w:rPr>
        <w:t>)</w:t>
      </w:r>
    </w:p>
    <w:p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z zastrzeżeniem, że kwota pomocy pozostała do wykorzystania w wyniku zmniejszenia kosztów realizacji poszczególnych zadań ujętych w zestawieniu rzeczowo-finansowym operacji nie może stanowić podstawy do 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terminu złożenia wniosku o płatność, z zastrzeżeniem terminów wskazanych w § 10 ust. 1 pkt 4 – wniosek w tej sprawie Beneficjent składa najpóźniej w dniu złożenia wniosku o płatność lub po drugim wezwaniu Zarządu Województwa,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którym mowa w § 8 ust. 3. Zarząd Województwa może nie rozpatrzyć wniosku Beneficjenta o zmianę umowy złożonego bez zachowania tego terminu;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wykazu działek ewidencyjnych, na których realizowane są w ramach operacji inwestycje trwale związane z nieruchomością – wniosek w tej sprawie Beneficjent składa przed planowaną zmianą albo najpóźniej w dniu złożenia wniosku </w:t>
      </w:r>
      <w:r w:rsidR="001969A2">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płatność końcową, jeżeli operacja realizowana była w jednym etapie, lub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rsidR="00F31B6F"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kiedy ocena przeprowadzonego postępowania o udzielenie zamówienia publicznego </w:t>
      </w:r>
      <w:r w:rsidRPr="001F080E">
        <w:rPr>
          <w:rFonts w:ascii="Times New Roman" w:eastAsia="Times New Roman" w:hAnsi="Times New Roman"/>
          <w:sz w:val="24"/>
          <w:szCs w:val="24"/>
          <w:lang w:eastAsia="pl-PL"/>
        </w:rPr>
        <w:br/>
        <w:t xml:space="preserve">w trybie określonym w § 6 lub ocena przeprowadzonego postępowania ofertowego </w:t>
      </w:r>
      <w:r w:rsidRPr="001F080E">
        <w:rPr>
          <w:rFonts w:ascii="Times New Roman" w:eastAsia="Times New Roman" w:hAnsi="Times New Roman"/>
          <w:sz w:val="24"/>
          <w:szCs w:val="24"/>
          <w:lang w:eastAsia="pl-PL"/>
        </w:rPr>
        <w:br/>
        <w:t xml:space="preserve">w trybie określonym w § 7 powoduje zmniejszenie kwoty pomocy, określonej w § 4 ust. 1, pod warunkiem, że to zmniejszenie nie byłoby wynikiem uchybień w zakresie </w:t>
      </w:r>
      <w:r w:rsidRPr="001F080E">
        <w:rPr>
          <w:rFonts w:ascii="Times New Roman" w:eastAsia="Times New Roman" w:hAnsi="Times New Roman"/>
          <w:sz w:val="24"/>
          <w:szCs w:val="24"/>
          <w:lang w:eastAsia="pl-PL"/>
        </w:rPr>
        <w:lastRenderedPageBreak/>
        <w:t xml:space="preserve">stosowania kar administracyjnych określonych odpowiednio w załączniku nr 4 lub 5 </w:t>
      </w:r>
      <w:r w:rsidR="00FC6C7F">
        <w:rPr>
          <w:rFonts w:ascii="Times New Roman" w:eastAsia="Times New Roman" w:hAnsi="Times New Roman"/>
          <w:sz w:val="24"/>
          <w:szCs w:val="24"/>
          <w:lang w:eastAsia="pl-PL"/>
        </w:rPr>
        <w:t xml:space="preserve">lub 5a </w:t>
      </w:r>
      <w:r w:rsidRPr="001F080E">
        <w:rPr>
          <w:rFonts w:ascii="Times New Roman" w:eastAsia="Times New Roman" w:hAnsi="Times New Roman"/>
          <w:sz w:val="24"/>
          <w:szCs w:val="24"/>
          <w:lang w:eastAsia="pl-PL"/>
        </w:rPr>
        <w:t>do umowy,</w:t>
      </w:r>
    </w:p>
    <w:p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udzielenia Beneficjentowi zaliczki na realizację operacji, jeżeli na wniosek Beneficjenta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 o przyznaniu pomocy.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17 </w:t>
      </w:r>
      <w:r w:rsidR="007A5E86" w:rsidRPr="002E3D98">
        <w:rPr>
          <w:rFonts w:ascii="Times New Roman" w:eastAsia="Times New Roman" w:hAnsi="Times New Roman"/>
          <w:sz w:val="24"/>
          <w:szCs w:val="24"/>
          <w:lang w:eastAsia="pl-PL"/>
        </w:rPr>
        <w:t>ust. 8-14</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rsidR="00F31B6F" w:rsidRPr="001F080E"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Złożony przez Beneficjenta wniosek o zmianę umowy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7101E1">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6. Postanowienia § 17 ust. 8-9 stosuje się odpowiednio. </w:t>
      </w:r>
    </w:p>
    <w:p w:rsidR="00F31B6F" w:rsidRPr="001F080E" w:rsidRDefault="00F31B6F" w:rsidP="00F31B6F">
      <w:pPr>
        <w:widowControl w:val="0"/>
        <w:spacing w:before="120"/>
        <w:ind w:left="720" w:hanging="720"/>
        <w:jc w:val="center"/>
        <w:rPr>
          <w:rFonts w:ascii="Times New Roman" w:hAnsi="Times New Roman"/>
          <w:b/>
          <w:sz w:val="24"/>
          <w:szCs w:val="24"/>
        </w:rPr>
      </w:pPr>
    </w:p>
    <w:p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15</w:t>
      </w:r>
    </w:p>
    <w:p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Nabywca/ następca prawny Beneficjenta</w:t>
      </w:r>
      <w:r w:rsidR="006A0F94">
        <w:rPr>
          <w:rFonts w:ascii="Times New Roman" w:eastAsia="Times New Roman" w:hAnsi="Times New Roman"/>
          <w:b/>
          <w:sz w:val="24"/>
          <w:szCs w:val="24"/>
          <w:lang w:eastAsia="pl-PL"/>
        </w:rPr>
        <w:t xml:space="preserve"> </w:t>
      </w:r>
      <w:r w:rsidR="006A0F94">
        <w:rPr>
          <w:rFonts w:ascii="Times New Roman" w:eastAsia="Times New Roman" w:hAnsi="Times New Roman"/>
          <w:b/>
          <w:sz w:val="24"/>
          <w:szCs w:val="24"/>
          <w:vertAlign w:val="superscript"/>
          <w:lang w:eastAsia="pl-PL"/>
        </w:rPr>
        <w:t>1)</w:t>
      </w:r>
      <w:r w:rsidR="007E27FC">
        <w:rPr>
          <w:rFonts w:ascii="Times New Roman" w:eastAsia="Times New Roman" w:hAnsi="Times New Roman"/>
          <w:b/>
          <w:sz w:val="24"/>
          <w:szCs w:val="24"/>
          <w:vertAlign w:val="superscript"/>
          <w:lang w:eastAsia="pl-PL"/>
        </w:rPr>
        <w:t>23)</w:t>
      </w:r>
    </w:p>
    <w:p w:rsidR="00F31B6F" w:rsidRPr="001F080E" w:rsidRDefault="00F31B6F" w:rsidP="00F31B6F">
      <w:pPr>
        <w:pStyle w:val="Umowa"/>
        <w:widowControl w:val="0"/>
        <w:numPr>
          <w:ilvl w:val="0"/>
          <w:numId w:val="47"/>
        </w:numPr>
        <w:spacing w:line="240" w:lineRule="auto"/>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rsidR="00F31B6F" w:rsidRPr="001F080E" w:rsidRDefault="00F31B6F" w:rsidP="00F31B6F">
      <w:pPr>
        <w:pStyle w:val="Umowa"/>
        <w:widowControl w:val="0"/>
        <w:numPr>
          <w:ilvl w:val="0"/>
          <w:numId w:val="47"/>
        </w:numPr>
        <w:spacing w:line="240" w:lineRule="auto"/>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 </w:t>
      </w:r>
    </w:p>
    <w:p w:rsidR="00F31B6F" w:rsidRPr="001F080E" w:rsidRDefault="00F31B6F" w:rsidP="00F31B6F">
      <w:pPr>
        <w:pStyle w:val="Umowa"/>
        <w:widowControl w:val="0"/>
        <w:numPr>
          <w:ilvl w:val="0"/>
          <w:numId w:val="47"/>
        </w:numPr>
        <w:spacing w:line="240" w:lineRule="auto"/>
        <w:ind w:left="284" w:hanging="284"/>
      </w:pPr>
      <w:r w:rsidRPr="001F080E">
        <w:t>W przypadku zaistnienia w okresie, o którym mowa w § 5 ust. 1 pkt 8 i 9</w:t>
      </w:r>
      <w:r w:rsidRPr="001F080E">
        <w:rPr>
          <w:vertAlign w:val="superscript"/>
        </w:rPr>
        <w:t xml:space="preserve"> </w:t>
      </w:r>
      <w:r w:rsidRPr="001F080E">
        <w:t>uzasadnionych okoliczności, Beneficjent może wystąpić do Zarządu Województwa o wyrażenie zgody na:</w:t>
      </w:r>
    </w:p>
    <w:p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przeniesienie własności lub posiadania gospodarstwa rolnego lub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zmianę postanowień umowy dotyczących zobowiązań Beneficjenta określonych w § 5 ust. 1 pkt 8 lit. a</w:t>
      </w:r>
      <w:r w:rsidR="002D4B8B" w:rsidRPr="001F080E">
        <w:rPr>
          <w:sz w:val="24"/>
          <w:szCs w:val="24"/>
        </w:rPr>
        <w:t xml:space="preserve"> </w:t>
      </w:r>
      <w:r w:rsidRPr="001F080E">
        <w:rPr>
          <w:sz w:val="24"/>
          <w:szCs w:val="24"/>
        </w:rPr>
        <w:t xml:space="preserve">lub pkt 9 lit a i d, w tym dotyczących zmiany przeznaczenia nabytych dóbr, wybudowanych, przebudowanych, wyremontowanych w połączeniu </w:t>
      </w:r>
      <w:r w:rsidR="007F2AC2">
        <w:rPr>
          <w:sz w:val="24"/>
          <w:szCs w:val="24"/>
        </w:rPr>
        <w:br/>
      </w:r>
      <w:r w:rsidRPr="001F080E">
        <w:rPr>
          <w:sz w:val="24"/>
          <w:szCs w:val="24"/>
        </w:rPr>
        <w:lastRenderedPageBreak/>
        <w:t>z modernizacją budynków lub budowli w całości lub części, jeżeli nowy sposób ich wykorzystywania nie naruszy celów i zakresu operacji.</w:t>
      </w:r>
    </w:p>
    <w:p w:rsidR="00F31B6F" w:rsidRPr="001F080E" w:rsidRDefault="00F31B6F" w:rsidP="00F31B6F">
      <w:pPr>
        <w:pStyle w:val="Umowa"/>
        <w:widowControl w:val="0"/>
        <w:numPr>
          <w:ilvl w:val="0"/>
          <w:numId w:val="47"/>
        </w:numPr>
        <w:spacing w:line="240" w:lineRule="auto"/>
        <w:ind w:left="284" w:hanging="284"/>
      </w:pPr>
      <w:r w:rsidRPr="001F080E">
        <w:t>Beneficjent zgłasza zamiar dokonania czynności, o których mowa w ust. 3, w formie pisemnej wraz z uzasadnieniem i niezbędnymi dokumentami przed planowaną zmianą.</w:t>
      </w:r>
    </w:p>
    <w:p w:rsidR="00F31B6F" w:rsidRPr="001F080E" w:rsidRDefault="00F31B6F" w:rsidP="00F31B6F">
      <w:pPr>
        <w:pStyle w:val="Umowa"/>
        <w:widowControl w:val="0"/>
        <w:numPr>
          <w:ilvl w:val="0"/>
          <w:numId w:val="47"/>
        </w:numPr>
        <w:spacing w:line="240" w:lineRule="auto"/>
        <w:ind w:left="284" w:hanging="284"/>
      </w:pPr>
      <w:r w:rsidRPr="001F080E">
        <w:t>Zarząd Województwa może wyrazić zgodę na:</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 xml:space="preserve">całkowita lub częściowa zmiana przeznaczenia nabytych przez Beneficjenta dóbr, 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t xml:space="preserve">i przeznaczenie operacji oraz nadal będą zachowane warunki przyznania pomocy, </w:t>
      </w:r>
      <w:r w:rsidRPr="001F080E">
        <w:rPr>
          <w:sz w:val="24"/>
          <w:szCs w:val="24"/>
        </w:rPr>
        <w:br/>
        <w:t>w tym zasadność ekonomiczna i wykluczenie finansowania z innych środków publicznych;</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rsidR="00F31B6F" w:rsidRPr="001F080E" w:rsidRDefault="00F31B6F" w:rsidP="00F31B6F">
      <w:pPr>
        <w:pStyle w:val="Umowa"/>
        <w:widowControl w:val="0"/>
        <w:numPr>
          <w:ilvl w:val="0"/>
          <w:numId w:val="47"/>
        </w:numPr>
        <w:spacing w:line="240" w:lineRule="auto"/>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rsidR="00F31B6F" w:rsidRPr="001F080E" w:rsidRDefault="00F31B6F" w:rsidP="00F31B6F">
      <w:pPr>
        <w:pStyle w:val="Umowa"/>
        <w:widowControl w:val="0"/>
        <w:numPr>
          <w:ilvl w:val="0"/>
          <w:numId w:val="47"/>
        </w:numPr>
        <w:spacing w:line="240" w:lineRule="auto"/>
        <w:ind w:left="284" w:hanging="284"/>
      </w:pPr>
      <w:r w:rsidRPr="001F080E">
        <w:t xml:space="preserve">Beneficjent albo nabywca albo następca prawny, stosownie do zakresu zdarzenia, zobowiązany jest niezwłocznie po dokonaniu czynności, o których mowa w ust. 3, albo </w:t>
      </w:r>
      <w:r w:rsidRPr="001F080E">
        <w:br/>
        <w:t>w wyznaczonym przez Zarząd Województwa terminie, złożyć w Zarządzie Województwa niezbędne oświadczenia i dokumenty potwierdzające spełnienie warunków uprawniających do dokonania zmian, a w szczególności:</w:t>
      </w:r>
    </w:p>
    <w:p w:rsidR="00F31B6F" w:rsidRPr="001F080E" w:rsidRDefault="00F31B6F" w:rsidP="00F31B6F">
      <w:pPr>
        <w:pStyle w:val="Umowa"/>
        <w:widowControl w:val="0"/>
        <w:numPr>
          <w:ilvl w:val="3"/>
          <w:numId w:val="46"/>
        </w:numPr>
        <w:spacing w:line="240" w:lineRule="auto"/>
        <w:ind w:left="567" w:hanging="283"/>
      </w:pPr>
      <w:r w:rsidRPr="001F080E">
        <w:t xml:space="preserve">dokumenty potwierdzające przeniesienie własności lub posiadania gospodarstwa rolnego lub jego części lub przedsiębiorstwa lub jego części objętych realizacją inwestycji, lub przeniesienie własności lub posiadania nabytych dóbr objętych operacją (sprzedaż i </w:t>
      </w:r>
      <w:r w:rsidRPr="001F080E">
        <w:lastRenderedPageBreak/>
        <w:t>zakup dóbr stanowiących przedmiot operacji), lub przekształcenie lub połączenie lub podział Beneficjenta będącego osobą prawną lub jednostką organizacyjną nieposiadającą osobowości prawnej;</w:t>
      </w:r>
    </w:p>
    <w:p w:rsidR="00F31B6F" w:rsidRPr="001F080E" w:rsidRDefault="00F31B6F" w:rsidP="00F31B6F">
      <w:pPr>
        <w:pStyle w:val="Umowa"/>
        <w:widowControl w:val="0"/>
        <w:numPr>
          <w:ilvl w:val="3"/>
          <w:numId w:val="46"/>
        </w:numPr>
        <w:spacing w:line="240" w:lineRule="auto"/>
        <w:ind w:left="567" w:hanging="283"/>
      </w:pPr>
      <w:r w:rsidRPr="001F080E">
        <w:t>dokumenty potwierdzające przejęcie przez nabywcę albo następcę prawnego zobowiązań związanych z przyznaną Beneficjentowi pomocą, w szczególności umowę określającą warunki przejęcia przez nabywcę albo następcę prawnego zobowiązań wynikających z umowy przyznania pomocy zawartej z Beneficjentem;</w:t>
      </w:r>
    </w:p>
    <w:p w:rsidR="00F31B6F" w:rsidRPr="001F080E" w:rsidRDefault="00F31B6F" w:rsidP="00F31B6F">
      <w:pPr>
        <w:pStyle w:val="Umowa"/>
        <w:widowControl w:val="0"/>
        <w:numPr>
          <w:ilvl w:val="3"/>
          <w:numId w:val="46"/>
        </w:numPr>
        <w:spacing w:line="240" w:lineRule="auto"/>
        <w:ind w:left="567" w:hanging="283"/>
      </w:pPr>
      <w:r w:rsidRPr="001F080E">
        <w:t>dokumenty potwierdzające spełnianie przez następcę prawnego lub nabywcę warunków przyznania pomocy;</w:t>
      </w:r>
    </w:p>
    <w:p w:rsidR="00F31B6F" w:rsidRPr="001F080E" w:rsidRDefault="00F31B6F" w:rsidP="00F31B6F">
      <w:pPr>
        <w:pStyle w:val="Umowa"/>
        <w:widowControl w:val="0"/>
        <w:numPr>
          <w:ilvl w:val="3"/>
          <w:numId w:val="46"/>
        </w:numPr>
        <w:spacing w:line="240" w:lineRule="auto"/>
        <w:ind w:left="567" w:hanging="283"/>
      </w:pPr>
      <w:r w:rsidRPr="001F080E">
        <w:t xml:space="preserve">inne dokumenty niezbędne do potwierdzenia spełniania warunków, o których mowa </w:t>
      </w:r>
      <w:r w:rsidRPr="001F080E">
        <w:br/>
        <w:t>w ust. 5;</w:t>
      </w:r>
    </w:p>
    <w:p w:rsidR="00F31B6F" w:rsidRPr="001F080E" w:rsidRDefault="00F31B6F" w:rsidP="00F31B6F">
      <w:pPr>
        <w:pStyle w:val="Umowa"/>
        <w:widowControl w:val="0"/>
        <w:numPr>
          <w:ilvl w:val="0"/>
          <w:numId w:val="0"/>
        </w:numPr>
        <w:spacing w:line="240" w:lineRule="auto"/>
        <w:ind w:left="426"/>
      </w:pPr>
      <w:r w:rsidRPr="001F080E">
        <w:t>- na podstawie których Zarząd Województwa wyraża zgodę na dokonane zmiany albo wzywa do zwrotu wypłaconej pomocy.</w:t>
      </w:r>
    </w:p>
    <w:p w:rsidR="00F31B6F" w:rsidRPr="001F080E" w:rsidRDefault="00F31B6F" w:rsidP="00F31B6F">
      <w:pPr>
        <w:pStyle w:val="Umowa"/>
        <w:widowControl w:val="0"/>
        <w:numPr>
          <w:ilvl w:val="0"/>
          <w:numId w:val="47"/>
        </w:numPr>
        <w:spacing w:line="240" w:lineRule="auto"/>
        <w:ind w:left="284" w:hanging="284"/>
      </w:pPr>
      <w:r w:rsidRPr="001F080E">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rsidR="00F31B6F" w:rsidRPr="001F080E" w:rsidRDefault="00F31B6F" w:rsidP="00F31B6F">
      <w:pPr>
        <w:pStyle w:val="Umowa"/>
        <w:widowControl w:val="0"/>
        <w:numPr>
          <w:ilvl w:val="0"/>
          <w:numId w:val="47"/>
        </w:numPr>
        <w:spacing w:line="240" w:lineRule="auto"/>
        <w:ind w:left="284" w:hanging="284"/>
        <w:rPr>
          <w:b/>
        </w:rPr>
      </w:pPr>
      <w:r w:rsidRPr="001F080E">
        <w:t>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postanowienia ust. 1</w:t>
      </w:r>
      <w:r w:rsidRPr="001F080E">
        <w:rPr>
          <w:b/>
        </w:rPr>
        <w:t>-</w:t>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rsidR="001969A2" w:rsidRPr="001F080E" w:rsidRDefault="001969A2"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16</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3"/>
      </w:r>
      <w:r w:rsidRPr="001F080E">
        <w:rPr>
          <w:sz w:val="24"/>
          <w:szCs w:val="24"/>
          <w:vertAlign w:val="superscript"/>
        </w:rPr>
        <w:t>)</w:t>
      </w:r>
      <w:r w:rsidRPr="001F080E">
        <w:rPr>
          <w:sz w:val="24"/>
          <w:szCs w:val="24"/>
        </w:rPr>
        <w:t xml:space="preserve"> Beneficjent 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rsidR="00B11D49" w:rsidRPr="001F080E" w:rsidRDefault="00B11D49"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t>w ust. 1, w przypadku:</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zwrotu przez Beneficjenta całości otrzymanej pomocy wraz z należnymi odsetkami, zgodnie z postanowieniami § 13.</w:t>
      </w:r>
    </w:p>
    <w:p w:rsidR="006C6A47" w:rsidRPr="0037641B" w:rsidRDefault="006C6A47" w:rsidP="006C6A47">
      <w:pPr>
        <w:widowControl w:val="0"/>
        <w:numPr>
          <w:ilvl w:val="0"/>
          <w:numId w:val="25"/>
        </w:numPr>
        <w:jc w:val="both"/>
        <w:rPr>
          <w:rFonts w:ascii="Times New Roman" w:hAnsi="Times New Roman"/>
          <w:sz w:val="24"/>
          <w:szCs w:val="24"/>
        </w:rPr>
      </w:pPr>
      <w:r w:rsidRPr="0037641B">
        <w:rPr>
          <w:rFonts w:ascii="Times New Roman" w:hAnsi="Times New Roman"/>
          <w:sz w:val="24"/>
          <w:szCs w:val="24"/>
        </w:rPr>
        <w:t>Beneficjent może odebrać weksel wraz z deklaracją wekslową w Urzędzie Marszałkowskim w terminie 30 dni od dnia zaistnienia któregokolwiek ze zdarzeń wskazanych w ust. 2-3. Po upływie tego terminu Zarząd Województwa dokonuje zniszczenia weksla i deklaracji wekslowej, sporządzając na tę okoliczność stosowny protokół. Protokół zniszczenia ww. dokumentów pozostawia się w aktach sprawy.</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w ust. 4,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rsidR="00F31B6F" w:rsidRPr="001F080E" w:rsidRDefault="00F31B6F" w:rsidP="00E57E7B">
      <w:pPr>
        <w:pStyle w:val="Rozporzdzenieumowa"/>
        <w:numPr>
          <w:ilvl w:val="1"/>
          <w:numId w:val="25"/>
        </w:numPr>
      </w:pPr>
      <w:r w:rsidRPr="001F080E">
        <w:t>upływu terminu, na jaki zabezpieczenie zostało udzielone;</w:t>
      </w:r>
    </w:p>
    <w:p w:rsidR="00F31B6F" w:rsidRPr="001F080E" w:rsidRDefault="00F31B6F" w:rsidP="00E57E7B">
      <w:pPr>
        <w:pStyle w:val="Rozporzdzenieumowa"/>
        <w:numPr>
          <w:ilvl w:val="1"/>
          <w:numId w:val="25"/>
        </w:numPr>
      </w:pPr>
      <w:r w:rsidRPr="001F080E">
        <w:t>wypełnienia przez Beneficjenta zabezpieczonych zobowiązań;</w:t>
      </w:r>
    </w:p>
    <w:p w:rsidR="00F31B6F" w:rsidRPr="001969A2" w:rsidRDefault="00F31B6F" w:rsidP="00E57E7B">
      <w:pPr>
        <w:pStyle w:val="Rozporzdzenieumowa"/>
        <w:numPr>
          <w:ilvl w:val="1"/>
          <w:numId w:val="25"/>
        </w:numPr>
      </w:pPr>
      <w:r w:rsidRPr="001F080E">
        <w:t xml:space="preserve">zwrotu całości otrzymanego wyprzedzającego finansowania wraz z należnymi </w:t>
      </w:r>
      <w:r w:rsidRPr="001969A2">
        <w:t>odsetkami.</w:t>
      </w:r>
    </w:p>
    <w:p w:rsidR="00F31B6F" w:rsidRPr="001969A2" w:rsidRDefault="00981AD2">
      <w:pPr>
        <w:widowControl w:val="0"/>
        <w:numPr>
          <w:ilvl w:val="0"/>
          <w:numId w:val="25"/>
        </w:numPr>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CF60A6" w:rsidRPr="0037641B">
        <w:rPr>
          <w:rFonts w:ascii="Times New Roman" w:hAnsi="Times New Roman"/>
          <w:sz w:val="24"/>
          <w:szCs w:val="24"/>
        </w:rPr>
        <w:t>6</w:t>
      </w:r>
      <w:r w:rsidRPr="001969A2">
        <w:rPr>
          <w:rFonts w:ascii="Times New Roman" w:hAnsi="Times New Roman"/>
          <w:sz w:val="24"/>
          <w:szCs w:val="24"/>
        </w:rPr>
        <w:t>. Po upływie tego terminu Zarząd Województwa dokonuje zniszczenia weksla i deklaracji wekslowej, sporządzając na tę okoliczność stosowny protokół. Protokół zniszczenia ww. dokumentów pozostawia się w aktach sprawy.</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1F080E">
        <w:rPr>
          <w:rFonts w:ascii="Times New Roman" w:eastAsia="Times New Roman" w:hAnsi="Times New Roman"/>
          <w:sz w:val="24"/>
          <w:szCs w:val="24"/>
          <w:vertAlign w:val="superscript"/>
          <w:lang w:eastAsia="pl-PL"/>
        </w:rPr>
        <w:t>1)</w:t>
      </w:r>
      <w:r w:rsidR="00B11D49" w:rsidRPr="001F080E">
        <w:rPr>
          <w:rFonts w:ascii="Times New Roman" w:eastAsia="Times New Roman" w:hAnsi="Times New Roman"/>
          <w:sz w:val="24"/>
          <w:szCs w:val="24"/>
          <w:vertAlign w:val="superscript"/>
          <w:lang w:eastAsia="pl-PL"/>
        </w:rPr>
        <w:t>18</w:t>
      </w:r>
      <w:r w:rsidRPr="001F080E">
        <w:rPr>
          <w:rFonts w:ascii="Times New Roman" w:eastAsia="Times New Roman" w:hAnsi="Times New Roman"/>
          <w:sz w:val="24"/>
          <w:szCs w:val="24"/>
          <w:vertAlign w:val="superscript"/>
          <w:lang w:eastAsia="pl-PL"/>
        </w:rPr>
        <w:t>)</w:t>
      </w:r>
    </w:p>
    <w:p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 xml:space="preserve">Dokument prawnego zabezpieczenia wydatkowania zaliczki w formie gwarancji winien zostać wystawiony przez instytucje finansowe upoważnione do gwarantowania długu celnego, które zawarły z Agencją umowę o współpracy i w związku z tym posiadają numer </w:t>
      </w:r>
      <w:r w:rsidRPr="0037641B">
        <w:rPr>
          <w:rFonts w:ascii="Times New Roman" w:hAnsi="Times New Roman"/>
          <w:sz w:val="24"/>
          <w:szCs w:val="24"/>
        </w:rPr>
        <w:lastRenderedPageBreak/>
        <w:t>nadany w prowadzonym przez Agencję Rejestrze Upoważnionych Gwarantów (RUG) i musi odpowiadać 100 % kwoty zaliczki</w:t>
      </w:r>
      <w:r w:rsidR="00F31B6F" w:rsidRPr="001969A2">
        <w:rPr>
          <w:rStyle w:val="Odwoanieprzypisudolnego"/>
        </w:rPr>
        <w:footnoteReference w:id="34"/>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xml:space="preserve">, przy czym w przypadku wypłaty zaliczki </w:t>
      </w:r>
      <w:r w:rsidR="001969A2">
        <w:rPr>
          <w:rFonts w:ascii="Times New Roman" w:eastAsia="Times New Roman" w:hAnsi="Times New Roman"/>
          <w:sz w:val="24"/>
          <w:szCs w:val="24"/>
          <w:lang w:eastAsia="pl-PL"/>
        </w:rPr>
        <w:br/>
      </w:r>
      <w:r w:rsidR="00F31B6F" w:rsidRPr="001969A2">
        <w:rPr>
          <w:rFonts w:ascii="Times New Roman" w:eastAsia="Times New Roman" w:hAnsi="Times New Roman"/>
          <w:sz w:val="24"/>
          <w:szCs w:val="24"/>
          <w:lang w:eastAsia="pl-PL"/>
        </w:rPr>
        <w:t>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rsidR="00F31B6F" w:rsidRPr="001969A2"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C31C83" w:rsidRPr="001969A2">
        <w:rPr>
          <w:rFonts w:ascii="Times New Roman" w:eastAsia="Times New Roman" w:hAnsi="Times New Roman"/>
          <w:sz w:val="24"/>
          <w:szCs w:val="24"/>
          <w:lang w:eastAsia="pl-PL"/>
        </w:rPr>
        <w:t>8</w:t>
      </w:r>
      <w:r w:rsidRPr="001969A2">
        <w:rPr>
          <w:rFonts w:ascii="Times New Roman" w:eastAsia="Times New Roman" w:hAnsi="Times New Roman"/>
          <w:sz w:val="24"/>
          <w:szCs w:val="24"/>
          <w:lang w:eastAsia="pl-PL"/>
        </w:rPr>
        <w:t xml:space="preserve">,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t>
      </w:r>
      <w:r w:rsidR="001969A2">
        <w:rPr>
          <w:rFonts w:ascii="Times New Roman" w:eastAsia="Times New Roman" w:hAnsi="Times New Roman"/>
          <w:sz w:val="24"/>
          <w:szCs w:val="24"/>
          <w:lang w:eastAsia="pl-PL"/>
        </w:rPr>
        <w:br/>
      </w:r>
      <w:r w:rsidRPr="001969A2">
        <w:rPr>
          <w:rFonts w:ascii="Times New Roman" w:eastAsia="Times New Roman" w:hAnsi="Times New Roman"/>
          <w:sz w:val="24"/>
          <w:szCs w:val="24"/>
          <w:lang w:eastAsia="pl-PL"/>
        </w:rPr>
        <w:t>w 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Dokument prawnego zabezpieczenia wydatkowania zaliczki powinien być ustanowiony na czas określony, uwzględniający okres liczony od dnia zawarcia umowy lub aneksu do umowy do dnia wskazanego w umowie, jako dzień złożenia wniosku o płatność, o którym mowa w § 8 ust.1, w ramach którego Beneficjent rozliczy zaliczkę oraz okres niezbędny do rozliczenia zaliczki lub jej transzy, nie krótszy niż 4 miesiące. Ważny dokument prawnego zabezpieczenia wydatkowania zaliczki, odpowiadający 100% kwoty zaliczki, Beneficjent składa najpóźniej 14 dni po podpisaniu umowy, o ile nie został on złożony do dnia podpisania umowy. W przypadku wypłaty zaliczki w transzach</w:t>
      </w:r>
      <w:r w:rsidR="00C538EC" w:rsidRPr="001969A2">
        <w:rPr>
          <w:rFonts w:ascii="Times New Roman" w:eastAsia="Times New Roman" w:hAnsi="Times New Roman"/>
          <w:sz w:val="24"/>
          <w:szCs w:val="24"/>
          <w:lang w:eastAsia="pl-PL"/>
        </w:rPr>
        <w:t>,</w:t>
      </w:r>
      <w:r w:rsidRPr="001969A2">
        <w:rPr>
          <w:rFonts w:ascii="Times New Roman" w:eastAsia="Times New Roman" w:hAnsi="Times New Roman"/>
          <w:sz w:val="24"/>
          <w:szCs w:val="24"/>
          <w:lang w:eastAsia="pl-PL"/>
        </w:rPr>
        <w:t xml:space="preserve"> ważny dokument prawnego zabezpieczenia wydatkowania zaliczki odpowiadający kwocie wypłacanej transzy zaliczki Beneficjent</w:t>
      </w:r>
      <w:r w:rsidRPr="001969A2">
        <w:rPr>
          <w:rFonts w:ascii="Times New Roman" w:eastAsia="Times New Roman" w:hAnsi="Times New Roman"/>
          <w:sz w:val="24"/>
          <w:szCs w:val="24"/>
          <w:vertAlign w:val="superscript"/>
          <w:lang w:eastAsia="pl-PL"/>
        </w:rPr>
        <w:t xml:space="preserve"> </w:t>
      </w:r>
      <w:r w:rsidRPr="001969A2">
        <w:rPr>
          <w:rFonts w:ascii="Times New Roman" w:eastAsia="Times New Roman" w:hAnsi="Times New Roman"/>
          <w:sz w:val="24"/>
          <w:szCs w:val="24"/>
          <w:lang w:eastAsia="pl-PL"/>
        </w:rPr>
        <w:t>składa najpóźniej 14 dni po podpisaniu umowy</w:t>
      </w:r>
      <w:r w:rsidR="00C538EC" w:rsidRPr="001969A2">
        <w:rPr>
          <w:rFonts w:ascii="Times New Roman" w:eastAsia="Times New Roman" w:hAnsi="Times New Roman"/>
          <w:sz w:val="24"/>
          <w:szCs w:val="24"/>
          <w:lang w:eastAsia="pl-PL"/>
        </w:rPr>
        <w:t xml:space="preserve"> lub aneksu do umowy</w:t>
      </w:r>
      <w:r w:rsidRPr="001969A2">
        <w:rPr>
          <w:rFonts w:ascii="Times New Roman" w:eastAsia="Times New Roman" w:hAnsi="Times New Roman"/>
          <w:sz w:val="24"/>
          <w:szCs w:val="24"/>
          <w:lang w:eastAsia="pl-PL"/>
        </w:rPr>
        <w:t>, o ile nie został on złożony do dnia podpisania umowy</w:t>
      </w:r>
      <w:r w:rsidR="00C538EC" w:rsidRPr="001969A2">
        <w:rPr>
          <w:rFonts w:ascii="Times New Roman" w:eastAsia="Times New Roman" w:hAnsi="Times New Roman"/>
          <w:sz w:val="24"/>
          <w:szCs w:val="24"/>
          <w:lang w:eastAsia="pl-PL"/>
        </w:rPr>
        <w:t xml:space="preserve"> lub aneksu do umowy</w:t>
      </w:r>
      <w:r w:rsidRPr="001969A2">
        <w:rPr>
          <w:rFonts w:ascii="Times New Roman" w:eastAsia="Times New Roman" w:hAnsi="Times New Roman"/>
          <w:sz w:val="24"/>
          <w:szCs w:val="24"/>
          <w:lang w:eastAsia="pl-PL"/>
        </w:rPr>
        <w:t xml:space="preserve">. </w:t>
      </w:r>
      <w:r w:rsidR="001969A2">
        <w:rPr>
          <w:rFonts w:ascii="Times New Roman" w:eastAsia="Times New Roman" w:hAnsi="Times New Roman"/>
          <w:sz w:val="24"/>
          <w:szCs w:val="24"/>
          <w:lang w:eastAsia="pl-PL"/>
        </w:rPr>
        <w:br/>
      </w:r>
      <w:r w:rsidRPr="001969A2">
        <w:rPr>
          <w:rFonts w:ascii="Times New Roman" w:eastAsia="Times New Roman" w:hAnsi="Times New Roman"/>
          <w:sz w:val="24"/>
          <w:szCs w:val="24"/>
          <w:lang w:eastAsia="pl-PL"/>
        </w:rPr>
        <w:t>W przypadku wypłaty kolejnej transzy zaliczki ważny dokument prawnego zabezpieczenia wydatkowania zaliczki Beneficjent składa wraz z wnioskiem o płatność poprzedzającym</w:t>
      </w:r>
      <w:r w:rsidRPr="001F080E">
        <w:rPr>
          <w:rFonts w:ascii="Times New Roman" w:eastAsia="Times New Roman" w:hAnsi="Times New Roman"/>
          <w:sz w:val="24"/>
          <w:szCs w:val="24"/>
          <w:lang w:eastAsia="pl-PL"/>
        </w:rPr>
        <w:t xml:space="preserve"> wypłatę danej transzy zaliczki.</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zaistnienia okoliczności wpływających na wydłużenie terminu rozpatrywania wniosku o płatność, w szczególności wskazanych w § 9 ust. 2</w:t>
      </w:r>
      <w:r w:rsidR="007A5E86">
        <w:rPr>
          <w:rFonts w:ascii="Times New Roman" w:eastAsia="Times New Roman" w:hAnsi="Times New Roman"/>
          <w:sz w:val="24"/>
          <w:szCs w:val="24"/>
          <w:lang w:eastAsia="pl-PL"/>
        </w:rPr>
        <w:t xml:space="preserve">-4 i 12, </w:t>
      </w:r>
      <w:r w:rsidR="007A5E86">
        <w:rPr>
          <w:rFonts w:ascii="Times New Roman" w:eastAsia="Times New Roman" w:hAnsi="Times New Roman"/>
          <w:sz w:val="24"/>
          <w:szCs w:val="24"/>
          <w:lang w:eastAsia="pl-PL"/>
        </w:rPr>
        <w:br/>
        <w:t>z zastrzeżeniem ust</w:t>
      </w:r>
      <w:r w:rsidR="007A5E86" w:rsidRPr="002E3D98">
        <w:rPr>
          <w:rFonts w:ascii="Times New Roman" w:eastAsia="Times New Roman" w:hAnsi="Times New Roman"/>
          <w:sz w:val="24"/>
          <w:szCs w:val="24"/>
          <w:lang w:eastAsia="pl-PL"/>
        </w:rPr>
        <w:t>. 9</w:t>
      </w:r>
      <w:r w:rsidRPr="002E3D98">
        <w:rPr>
          <w:rFonts w:ascii="Times New Roman" w:eastAsia="Times New Roman" w:hAnsi="Times New Roman"/>
          <w:sz w:val="24"/>
          <w:szCs w:val="24"/>
          <w:lang w:eastAsia="pl-PL"/>
        </w:rPr>
        <w:t xml:space="preserve"> i 10, Zarząd</w:t>
      </w:r>
      <w:r w:rsidRPr="001F080E">
        <w:rPr>
          <w:rFonts w:ascii="Times New Roman" w:eastAsia="Times New Roman" w:hAnsi="Times New Roman"/>
          <w:sz w:val="24"/>
          <w:szCs w:val="24"/>
          <w:lang w:eastAsia="pl-PL"/>
        </w:rPr>
        <w:t xml:space="preserve">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t>
      </w:r>
      <w:r w:rsidRPr="001F080E">
        <w:rPr>
          <w:rFonts w:ascii="Times New Roman" w:eastAsia="Times New Roman" w:hAnsi="Times New Roman"/>
          <w:sz w:val="24"/>
          <w:szCs w:val="24"/>
          <w:lang w:eastAsia="pl-PL"/>
        </w:rPr>
        <w:br/>
        <w:t xml:space="preserve">W związku z wezwaniem Zarządu Województwa, Beneficjent zobowiązany jest do złożenia dokumentu prawnego zabezpieczenia wydatkowania zaliczki nie później niż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do 60 dnia poprzedzającego dzień wygaśnięcia ważności dotychczas obowiązującego dokumentu prawnego zabezpieczenia wydatkowania zaliczki. Niedostarczenie przez Beneficjenta nowego dokumentu prawnego zabezpieczenia wydatkowania zaliczki</w:t>
      </w:r>
      <w:r w:rsidR="002C6F03">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stanowi podstawę przystąpienia przez Zarząd Województwa do realizacji uprawnień wynikających z tego dokumentu.</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Dokument prawnego zabezpieczenia wydatkowania zaliczki wygasa, gdy:</w:t>
      </w:r>
      <w:r w:rsidRPr="001F080E">
        <w:rPr>
          <w:rFonts w:ascii="Times New Roman" w:eastAsia="Times New Roman" w:hAnsi="Times New Roman"/>
          <w:sz w:val="24"/>
          <w:szCs w:val="24"/>
          <w:vertAlign w:val="superscript"/>
          <w:lang w:eastAsia="pl-PL"/>
        </w:rPr>
        <w:t xml:space="preserve"> 1)6)</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przed terminem jego wygaśnięcia nastąpi zwrot przez Zarząd Województwa oryginału przedłożonego przez Beneficjenta dokumentu prawnego zabezpieczenia wydatkowania </w:t>
      </w:r>
      <w:r w:rsidRPr="001F080E">
        <w:rPr>
          <w:rFonts w:ascii="Times New Roman" w:eastAsia="Times New Roman" w:hAnsi="Times New Roman"/>
          <w:sz w:val="24"/>
          <w:szCs w:val="24"/>
          <w:lang w:eastAsia="pl-PL"/>
        </w:rPr>
        <w:lastRenderedPageBreak/>
        <w:t>zaliczki.</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dokument prawnego zabezpieczenia wydatkowania zaliczki,  w szczególności w przypadku:</w:t>
      </w:r>
      <w:r w:rsidRPr="001F080E">
        <w:rPr>
          <w:rFonts w:ascii="Times New Roman" w:eastAsia="Times New Roman" w:hAnsi="Times New Roman"/>
          <w:sz w:val="24"/>
          <w:szCs w:val="24"/>
          <w:vertAlign w:val="superscript"/>
          <w:lang w:eastAsia="pl-PL"/>
        </w:rPr>
        <w:t>1)6)</w:t>
      </w:r>
    </w:p>
    <w:p w:rsidR="00F31B6F" w:rsidRPr="001F080E" w:rsidRDefault="00F31B6F" w:rsidP="00E57E7B">
      <w:pPr>
        <w:pStyle w:val="Rozporzdzenieumowa"/>
        <w:numPr>
          <w:ilvl w:val="1"/>
          <w:numId w:val="25"/>
        </w:numPr>
      </w:pPr>
      <w:r w:rsidRPr="001F080E">
        <w:t>upływu terminu, na jaki zabezpieczenie zostało udzielone;</w:t>
      </w:r>
    </w:p>
    <w:p w:rsidR="00F31B6F" w:rsidRPr="001F080E" w:rsidRDefault="00F31B6F" w:rsidP="00E57E7B">
      <w:pPr>
        <w:pStyle w:val="Rozporzdzenieumowa"/>
        <w:numPr>
          <w:ilvl w:val="1"/>
          <w:numId w:val="25"/>
        </w:numPr>
      </w:pPr>
      <w:r w:rsidRPr="001F080E">
        <w:t>wypełnienia przez Beneficjenta zabezpieczonych zobowiązań;</w:t>
      </w:r>
    </w:p>
    <w:p w:rsidR="00F31B6F" w:rsidRPr="001F080E" w:rsidRDefault="00F31B6F" w:rsidP="00E57E7B">
      <w:pPr>
        <w:pStyle w:val="Rozporzdzenieumowa"/>
        <w:numPr>
          <w:ilvl w:val="1"/>
          <w:numId w:val="25"/>
        </w:numPr>
      </w:pPr>
      <w:r w:rsidRPr="001F080E">
        <w:t>zwolnienia Beneficjenta z zabezpieczonych zobowiązań przed upływem terminu ważności zabezpieczenia;</w:t>
      </w:r>
    </w:p>
    <w:p w:rsidR="00F31B6F" w:rsidRPr="001F080E" w:rsidRDefault="00F31B6F" w:rsidP="00E57E7B">
      <w:pPr>
        <w:pStyle w:val="Rozporzdzenieumowa"/>
        <w:numPr>
          <w:ilvl w:val="1"/>
          <w:numId w:val="25"/>
        </w:numPr>
      </w:pPr>
      <w:r w:rsidRPr="001F080E">
        <w:t>gdy świadczenia dokonywane na podstawie dokumentu prawnego zabezpieczenia wydatkowania zaliczki osiągnęły kwotę gwarantowaną;</w:t>
      </w:r>
    </w:p>
    <w:p w:rsidR="00F31B6F" w:rsidRDefault="00F31B6F" w:rsidP="00E57E7B">
      <w:pPr>
        <w:pStyle w:val="Rozporzdzenieumowa"/>
        <w:numPr>
          <w:ilvl w:val="1"/>
          <w:numId w:val="25"/>
        </w:numPr>
      </w:pPr>
      <w:r w:rsidRPr="001F080E">
        <w:t>zwrotu całości otrzymanej zaliczki wraz z należnymi odsetkami.</w:t>
      </w:r>
    </w:p>
    <w:p w:rsidR="002C6F03" w:rsidRPr="00E57715" w:rsidRDefault="002C6F03" w:rsidP="0037641B">
      <w:pPr>
        <w:widowControl w:val="0"/>
        <w:numPr>
          <w:ilvl w:val="0"/>
          <w:numId w:val="25"/>
        </w:numPr>
        <w:jc w:val="both"/>
      </w:pPr>
      <w:r w:rsidRPr="0037641B">
        <w:rPr>
          <w:rFonts w:ascii="Times New Roman" w:hAnsi="Times New Roman"/>
          <w:sz w:val="24"/>
          <w:szCs w:val="24"/>
        </w:rPr>
        <w:t>Beneficjent po otrzymaniu z Zarządu Województwa dokumentu prawnego zabezpieczenia wydatkowania zaliczki niezwłocznie zwraca go podmiotowi, który wydał ten dokument.</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18</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będą porozumiewać się pisemnie we wszelkich sprawach dotyczących realizacji umowy. Korespondencja związana z realizacją umowy przekazywana będzie przez:</w:t>
      </w:r>
    </w:p>
    <w:p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Beneficjenta na adres:</w:t>
      </w:r>
    </w:p>
    <w:p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rsidR="00F31B6F" w:rsidRPr="001F080E" w:rsidRDefault="00F31B6F" w:rsidP="00F31B6F">
      <w:pPr>
        <w:widowControl w:val="0"/>
        <w:ind w:left="680"/>
        <w:jc w:val="center"/>
        <w:rPr>
          <w:rFonts w:ascii="Times New Roman" w:eastAsia="Times New Roman" w:hAnsi="Times New Roman"/>
          <w:sz w:val="20"/>
          <w:szCs w:val="20"/>
          <w:vertAlign w:val="superscript"/>
          <w:lang w:eastAsia="pl-PL"/>
        </w:rPr>
      </w:pPr>
      <w:r w:rsidRPr="001F080E">
        <w:rPr>
          <w:rFonts w:ascii="Times New Roman" w:eastAsia="Times New Roman" w:hAnsi="Times New Roman"/>
          <w:sz w:val="20"/>
          <w:szCs w:val="20"/>
          <w:lang w:eastAsia="pl-PL"/>
        </w:rPr>
        <w:t>(</w:t>
      </w:r>
      <w:r w:rsidRPr="001F080E">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Pr>
          <w:rFonts w:ascii="Times New Roman" w:eastAsia="Times New Roman" w:hAnsi="Times New Roman"/>
          <w:i/>
          <w:sz w:val="20"/>
          <w:szCs w:val="20"/>
          <w:vertAlign w:val="superscript"/>
          <w:lang w:eastAsia="pl-PL"/>
        </w:rPr>
        <w:t>5</w:t>
      </w:r>
      <w:r w:rsidRPr="001F080E">
        <w:rPr>
          <w:rFonts w:ascii="Times New Roman" w:eastAsia="Times New Roman" w:hAnsi="Times New Roman"/>
          <w:sz w:val="20"/>
          <w:szCs w:val="20"/>
          <w:vertAlign w:val="superscript"/>
          <w:lang w:eastAsia="pl-PL"/>
        </w:rPr>
        <w:t>)</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Złożenie prośby o ponowne rozpatrzenie sprawy po upływie terminu, o którym mowa </w:t>
      </w:r>
      <w:r w:rsidRPr="001F080E">
        <w:rPr>
          <w:rFonts w:ascii="Times New Roman" w:eastAsia="Times New Roman" w:hAnsi="Times New Roman"/>
          <w:sz w:val="24"/>
          <w:szCs w:val="24"/>
          <w:lang w:eastAsia="pl-PL"/>
        </w:rPr>
        <w:br/>
        <w:t>w ust. 1 skutkuje pozostawieniem prośby o ponowne rozpatrzenie sprawy bez rozpatrzenia lub skierowaniem sprawy do windykacji, w przypadku konieczności odzyskania wypłaconej Beneficjentowi kwoty pomocy.</w:t>
      </w:r>
    </w:p>
    <w:p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t>Wszystkie spory pomiędzy Zarządem Województwa a Beneficjentem rozstrzygane będą przez sąd powszechny właściwy dla siedziby Województwa.</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20</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 xml:space="preserve">z 20.12.2013, str. 320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xml:space="preserve">, z </w:t>
      </w:r>
      <w:proofErr w:type="spellStart"/>
      <w:r w:rsidR="000F6DA3">
        <w:rPr>
          <w:sz w:val="24"/>
          <w:szCs w:val="24"/>
        </w:rPr>
        <w:t>późn</w:t>
      </w:r>
      <w:proofErr w:type="spellEnd"/>
      <w:r w:rsidR="000F6DA3">
        <w:rPr>
          <w:sz w:val="24"/>
          <w:szCs w:val="24"/>
        </w:rPr>
        <w:t>. zm.</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w:t>
      </w:r>
      <w:r w:rsidRPr="001F080E">
        <w:rPr>
          <w:sz w:val="24"/>
          <w:szCs w:val="24"/>
        </w:rPr>
        <w:lastRenderedPageBreak/>
        <w:t xml:space="preserve">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 xml:space="preserve">z 31.07.2014, str. 18, z </w:t>
      </w:r>
      <w:proofErr w:type="spellStart"/>
      <w:r w:rsidRPr="001F080E">
        <w:rPr>
          <w:sz w:val="24"/>
          <w:szCs w:val="24"/>
        </w:rPr>
        <w:t>późn</w:t>
      </w:r>
      <w:proofErr w:type="spellEnd"/>
      <w:r w:rsidRPr="001F080E">
        <w:rPr>
          <w:sz w:val="24"/>
          <w:szCs w:val="24"/>
        </w:rPr>
        <w:t>. zm</w:t>
      </w:r>
      <w:r w:rsidR="007C789D" w:rsidRPr="001F080E">
        <w:rPr>
          <w:sz w:val="24"/>
          <w:szCs w:val="24"/>
        </w:rPr>
        <w:t>.</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 xml:space="preserve">r. ustanawiającego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2014-2020 (Dz. U</w:t>
      </w:r>
      <w:r w:rsidRPr="001969A2">
        <w:rPr>
          <w:sz w:val="24"/>
          <w:szCs w:val="24"/>
        </w:rPr>
        <w:t>. poz. 1570</w:t>
      </w:r>
      <w:r w:rsidR="003E75CD" w:rsidRPr="001969A2">
        <w:rPr>
          <w:sz w:val="24"/>
          <w:szCs w:val="24"/>
        </w:rPr>
        <w:t xml:space="preserve">, z </w:t>
      </w:r>
      <w:proofErr w:type="spellStart"/>
      <w:r w:rsidR="003E75CD" w:rsidRPr="001969A2">
        <w:rPr>
          <w:sz w:val="24"/>
          <w:szCs w:val="24"/>
        </w:rPr>
        <w:t>późn</w:t>
      </w:r>
      <w:proofErr w:type="spellEnd"/>
      <w:r w:rsidR="003E75CD" w:rsidRPr="001969A2">
        <w:rPr>
          <w:sz w:val="24"/>
          <w:szCs w:val="24"/>
        </w:rPr>
        <w:t>. zm.</w:t>
      </w:r>
      <w:r w:rsidRPr="001969A2">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w:t>
      </w:r>
      <w:r w:rsidR="00212DAD">
        <w:rPr>
          <w:sz w:val="24"/>
          <w:szCs w:val="24"/>
        </w:rPr>
        <w:t xml:space="preserve">ilny (Dz. U. z 2016 r. poz. 380, z </w:t>
      </w:r>
      <w:proofErr w:type="spellStart"/>
      <w:r w:rsidR="00212DAD">
        <w:rPr>
          <w:sz w:val="24"/>
          <w:szCs w:val="24"/>
        </w:rPr>
        <w:t>późn</w:t>
      </w:r>
      <w:proofErr w:type="spellEnd"/>
      <w:r w:rsidR="00212DAD">
        <w:rPr>
          <w:sz w:val="24"/>
          <w:szCs w:val="24"/>
        </w:rPr>
        <w:t>. zm.</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2016 poz. 1512</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2016 r. poz. 1870 oraz 1984</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2014-2020 (</w:t>
      </w:r>
      <w:r w:rsidR="00B76591" w:rsidRPr="00DA3023">
        <w:rPr>
          <w:sz w:val="24"/>
          <w:szCs w:val="24"/>
        </w:rPr>
        <w:t>Dz. U. poz. 349</w:t>
      </w:r>
      <w:r w:rsidR="00B76591">
        <w:rPr>
          <w:sz w:val="24"/>
          <w:szCs w:val="24"/>
        </w:rPr>
        <w:t xml:space="preserve">, z </w:t>
      </w:r>
      <w:proofErr w:type="spellStart"/>
      <w:r w:rsidR="00B76591">
        <w:rPr>
          <w:sz w:val="24"/>
          <w:szCs w:val="24"/>
        </w:rPr>
        <w:t>późn</w:t>
      </w:r>
      <w:proofErr w:type="spellEnd"/>
      <w:r w:rsidR="00B76591">
        <w:rPr>
          <w:sz w:val="24"/>
          <w:szCs w:val="24"/>
        </w:rPr>
        <w:t>. zm.</w:t>
      </w:r>
      <w:r w:rsidR="00B76591" w:rsidRPr="00DA3023">
        <w:rPr>
          <w:sz w:val="24"/>
          <w:szCs w:val="24"/>
        </w:rPr>
        <w:t>)</w:t>
      </w:r>
      <w:r w:rsidR="00B76591">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maja 2015</w:t>
      </w:r>
      <w:r w:rsidR="00E055AA" w:rsidRPr="001F080E">
        <w:rPr>
          <w:sz w:val="24"/>
          <w:szCs w:val="24"/>
        </w:rPr>
        <w:t xml:space="preserve"> </w:t>
      </w:r>
      <w:r w:rsidRPr="001F080E">
        <w:rPr>
          <w:sz w:val="24"/>
          <w:szCs w:val="24"/>
        </w:rPr>
        <w:t xml:space="preserve">r. o finansowaniu wspólnej polityki rolnej (Dz. U. poz. 1130 </w:t>
      </w:r>
      <w:r w:rsidR="00B11D49" w:rsidRPr="001F080E">
        <w:rPr>
          <w:sz w:val="24"/>
          <w:szCs w:val="24"/>
        </w:rPr>
        <w:br/>
      </w:r>
      <w:r w:rsidRPr="001F080E">
        <w:rPr>
          <w:sz w:val="24"/>
          <w:szCs w:val="24"/>
        </w:rPr>
        <w:t>i z 2016 r. poz. 848);</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 lipca 2004 r. o swobodzie działalności gospodarczej (</w:t>
      </w:r>
      <w:r w:rsidR="00747EA0" w:rsidRPr="00747EA0">
        <w:rPr>
          <w:sz w:val="24"/>
          <w:szCs w:val="24"/>
        </w:rPr>
        <w:t xml:space="preserve">Dz. U. z 2016 r. poz. 1829, z </w:t>
      </w:r>
      <w:proofErr w:type="spellStart"/>
      <w:r w:rsidR="00747EA0" w:rsidRPr="00747EA0">
        <w:rPr>
          <w:sz w:val="24"/>
          <w:szCs w:val="24"/>
        </w:rPr>
        <w:t>późn</w:t>
      </w:r>
      <w:proofErr w:type="spellEnd"/>
      <w:r w:rsidR="00747EA0" w:rsidRPr="00747EA0">
        <w:rPr>
          <w:sz w:val="24"/>
          <w:szCs w:val="24"/>
        </w:rPr>
        <w:t>. zm.</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U. poz. 378);</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 oraz z 2009 r. Nr 59, poz. 489);</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2014-2020 (Dz. U. poz. 1857);</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29 sierpnia 1997 r. o ochronie danych osobowych (Dz. U. z 201</w:t>
      </w:r>
      <w:r w:rsidR="007F34F6" w:rsidRPr="001F080E">
        <w:rPr>
          <w:sz w:val="24"/>
          <w:szCs w:val="24"/>
        </w:rPr>
        <w:t>6</w:t>
      </w:r>
      <w:r w:rsidRPr="001F080E">
        <w:rPr>
          <w:sz w:val="24"/>
          <w:szCs w:val="24"/>
        </w:rPr>
        <w:t xml:space="preserve"> r., poz. </w:t>
      </w:r>
      <w:r w:rsidR="007F34F6" w:rsidRPr="001F080E">
        <w:rPr>
          <w:sz w:val="24"/>
          <w:szCs w:val="24"/>
        </w:rPr>
        <w:t>922</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sidR="00751715" w:rsidRPr="001F080E">
        <w:rPr>
          <w:sz w:val="24"/>
          <w:szCs w:val="24"/>
        </w:rPr>
        <w:t>).</w:t>
      </w: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3 – Zasady konkurencyjności w ramach PROW na lata 2014-2020;</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4 – Wskaźniki procentowe do obliczenia kar administracyjnych za naruszenie zasad konkurencyjności wydatków w ramach PROW 2014-2020;</w:t>
      </w:r>
    </w:p>
    <w:p w:rsidR="00F31B6F" w:rsidRDefault="00F31B6F" w:rsidP="00F31B6F">
      <w:pPr>
        <w:pStyle w:val="Punkt"/>
        <w:keepLines w:val="0"/>
        <w:widowControl w:val="0"/>
        <w:numPr>
          <w:ilvl w:val="3"/>
          <w:numId w:val="21"/>
        </w:numPr>
        <w:ind w:left="426" w:hanging="426"/>
        <w:rPr>
          <w:sz w:val="24"/>
          <w:szCs w:val="24"/>
        </w:rPr>
      </w:pPr>
      <w:r w:rsidRPr="001F080E">
        <w:rPr>
          <w:sz w:val="24"/>
          <w:szCs w:val="24"/>
        </w:rPr>
        <w:lastRenderedPageBreak/>
        <w:t>Załącznik nr 5 – Kary administracyjne za naruszenia przepisów o zamówieniach publicznych;</w:t>
      </w:r>
    </w:p>
    <w:p w:rsidR="00FC6C7F" w:rsidRPr="008C375F" w:rsidRDefault="00FC6C7F" w:rsidP="00F66DF5">
      <w:pPr>
        <w:pStyle w:val="Punkt"/>
        <w:keepLines w:val="0"/>
        <w:widowControl w:val="0"/>
        <w:numPr>
          <w:ilvl w:val="3"/>
          <w:numId w:val="21"/>
        </w:numPr>
        <w:ind w:left="426" w:hanging="426"/>
        <w:rPr>
          <w:color w:val="000000" w:themeColor="text1"/>
          <w:sz w:val="24"/>
          <w:szCs w:val="24"/>
        </w:rPr>
      </w:pPr>
      <w:r>
        <w:rPr>
          <w:sz w:val="24"/>
          <w:szCs w:val="24"/>
        </w:rPr>
        <w:t>Załącznik nr 5a</w:t>
      </w:r>
      <w:r w:rsidRPr="00F91EAB">
        <w:rPr>
          <w:sz w:val="24"/>
          <w:szCs w:val="24"/>
        </w:rPr>
        <w:t xml:space="preserve"> </w:t>
      </w:r>
      <w:r>
        <w:rPr>
          <w:sz w:val="24"/>
          <w:szCs w:val="24"/>
        </w:rPr>
        <w:t xml:space="preserve">- </w:t>
      </w:r>
      <w:r w:rsidRPr="00366724">
        <w:rPr>
          <w:sz w:val="24"/>
          <w:szCs w:val="24"/>
        </w:rPr>
        <w:t>Kary administracyjne za naruszenie przep</w:t>
      </w:r>
      <w:r>
        <w:rPr>
          <w:sz w:val="24"/>
          <w:szCs w:val="24"/>
        </w:rPr>
        <w:t xml:space="preserve">isów o zamówieniach publicznych po wejściu w życie </w:t>
      </w:r>
      <w:r w:rsidRPr="00366724">
        <w:rPr>
          <w:sz w:val="24"/>
          <w:szCs w:val="24"/>
        </w:rPr>
        <w:t>ustawy z dnia 22 czerwca 2016 r. o zmianie ustawy – Prawo zamówień publicznych oraz niektórych innych ust</w:t>
      </w:r>
      <w:r>
        <w:rPr>
          <w:sz w:val="24"/>
          <w:szCs w:val="24"/>
        </w:rPr>
        <w:t>aw (Dz. U. poz. 1020);</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6 – Porozumienie.</w:t>
      </w:r>
      <w:r w:rsidRPr="001F080E">
        <w:rPr>
          <w:sz w:val="24"/>
          <w:szCs w:val="24"/>
          <w:vertAlign w:val="superscript"/>
        </w:rPr>
        <w:t>1)</w:t>
      </w:r>
    </w:p>
    <w:p w:rsidR="00076308" w:rsidRPr="001F080E" w:rsidRDefault="00076308"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22</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została sporządzona w trzech jednobrzmiących egzemplarzach, z których jeden otrzymuje Beneficjent, a dwa Województwo.</w:t>
      </w:r>
    </w:p>
    <w:p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tbl>
      <w:tblPr>
        <w:tblW w:w="9676" w:type="dxa"/>
        <w:tblLook w:val="01E0" w:firstRow="1" w:lastRow="1" w:firstColumn="1" w:lastColumn="1" w:noHBand="0" w:noVBand="0"/>
      </w:tblPr>
      <w:tblGrid>
        <w:gridCol w:w="5070"/>
        <w:gridCol w:w="4606"/>
      </w:tblGrid>
      <w:tr w:rsidR="00F31B6F" w:rsidRPr="001F080E" w:rsidTr="002F145E">
        <w:trPr>
          <w:trHeight w:val="794"/>
        </w:trPr>
        <w:tc>
          <w:tcPr>
            <w:tcW w:w="5070"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06"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rsidTr="002F145E">
        <w:trPr>
          <w:trHeight w:val="794"/>
        </w:trPr>
        <w:tc>
          <w:tcPr>
            <w:tcW w:w="5070"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06" w:type="dxa"/>
            <w:vAlign w:val="bottom"/>
          </w:tcPr>
          <w:p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rsidR="009456A0" w:rsidRDefault="009456A0"/>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987" w:rsidRDefault="00477987" w:rsidP="00F31B6F">
      <w:r>
        <w:separator/>
      </w:r>
    </w:p>
  </w:endnote>
  <w:endnote w:type="continuationSeparator" w:id="0">
    <w:p w:rsidR="00477987" w:rsidRDefault="00477987"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BB2" w:rsidRDefault="00180BB2" w:rsidP="002F145E">
    <w:pPr>
      <w:pStyle w:val="Stopka"/>
      <w:pBdr>
        <w:top w:val="single" w:sz="4" w:space="1" w:color="auto"/>
      </w:pBdr>
      <w:tabs>
        <w:tab w:val="clear" w:pos="4536"/>
        <w:tab w:val="center" w:pos="7938"/>
      </w:tabs>
    </w:pPr>
    <w:r>
      <w:rPr>
        <w:rFonts w:ascii="Cambria" w:hAnsi="Cambria"/>
      </w:rPr>
      <w:t>U-1/PROW 2014-2020/19.2/16/3z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186EAE">
      <w:rPr>
        <w:rFonts w:ascii="Cambria" w:hAnsi="Cambria"/>
        <w:b/>
        <w:noProof/>
      </w:rPr>
      <w:t>21</w:t>
    </w:r>
    <w:r w:rsidRPr="00615509">
      <w:rPr>
        <w:rFonts w:ascii="Cambria" w:hAnsi="Cambria"/>
        <w:b/>
      </w:rPr>
      <w:fldChar w:fldCharType="end"/>
    </w:r>
    <w:r w:rsidRPr="00615509">
      <w:rPr>
        <w:rFonts w:ascii="Cambria" w:hAnsi="Cambria"/>
      </w:rPr>
      <w:t xml:space="preserve"> z </w:t>
    </w:r>
    <w:r w:rsidR="00477987">
      <w:fldChar w:fldCharType="begin"/>
    </w:r>
    <w:r w:rsidR="00477987">
      <w:instrText>NUMPAGES  \* Arabic  \* MERGEFORMAT</w:instrText>
    </w:r>
    <w:r w:rsidR="00477987">
      <w:fldChar w:fldCharType="separate"/>
    </w:r>
    <w:r w:rsidR="00186EAE" w:rsidRPr="00186EAE">
      <w:rPr>
        <w:rFonts w:ascii="Cambria" w:hAnsi="Cambria"/>
        <w:b/>
        <w:noProof/>
      </w:rPr>
      <w:t>34</w:t>
    </w:r>
    <w:r w:rsidR="00477987">
      <w:rPr>
        <w:rFonts w:ascii="Cambria" w:hAnsi="Cambria"/>
        <w:b/>
        <w:noProof/>
      </w:rPr>
      <w:fldChar w:fldCharType="end"/>
    </w:r>
  </w:p>
  <w:p w:rsidR="00180BB2" w:rsidRDefault="00180B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987" w:rsidRDefault="00477987" w:rsidP="00F31B6F">
      <w:r>
        <w:separator/>
      </w:r>
    </w:p>
  </w:footnote>
  <w:footnote w:type="continuationSeparator" w:id="0">
    <w:p w:rsidR="00477987" w:rsidRDefault="00477987" w:rsidP="00F31B6F">
      <w:r>
        <w:continuationSeparator/>
      </w:r>
    </w:p>
  </w:footnote>
  <w:footnote w:id="1">
    <w:p w:rsidR="00180BB2" w:rsidRPr="002E7C0E" w:rsidRDefault="00180BB2" w:rsidP="00F31B6F">
      <w:pPr>
        <w:pStyle w:val="Tekstprzypisudolnego"/>
      </w:pPr>
      <w:r w:rsidRPr="002E7C0E">
        <w:rPr>
          <w:rStyle w:val="Odwoanieprzypisudolnego"/>
          <w:sz w:val="20"/>
          <w:szCs w:val="20"/>
        </w:rPr>
        <w:footnoteRef/>
      </w:r>
      <w:r w:rsidRPr="002E7C0E">
        <w:t xml:space="preserve"> Niepotrzebne skreślić. </w:t>
      </w:r>
    </w:p>
  </w:footnote>
  <w:footnote w:id="2">
    <w:p w:rsidR="00180BB2" w:rsidRPr="002E7C0E" w:rsidRDefault="00180BB2" w:rsidP="00F31B6F">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rsidR="00180BB2" w:rsidRPr="002E7C0E" w:rsidRDefault="00180BB2" w:rsidP="00F31B6F">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rsidR="00180BB2" w:rsidRPr="002E7C0E" w:rsidRDefault="00180BB2"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rsidR="00180BB2" w:rsidRPr="00F133E0" w:rsidRDefault="00180BB2"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na obszarze wiejskim objętym LSR</w:t>
      </w:r>
      <w:r>
        <w:rPr>
          <w:rFonts w:ascii="Times New Roman" w:eastAsia="Times New Roman" w:hAnsi="Times New Roman"/>
          <w:sz w:val="20"/>
          <w:szCs w:val="20"/>
          <w:lang w:eastAsia="pl-PL"/>
        </w:rPr>
        <w:t>.</w:t>
      </w:r>
    </w:p>
  </w:footnote>
  <w:footnote w:id="6">
    <w:p w:rsidR="00180BB2" w:rsidRPr="002F145E" w:rsidRDefault="00180BB2" w:rsidP="00F31B6F">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rsidR="00180BB2" w:rsidRPr="002F145E" w:rsidRDefault="00180BB2" w:rsidP="00EE418D">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(Dz. U. poz. 378)</w:t>
      </w:r>
      <w:r>
        <w:t>.</w:t>
      </w:r>
    </w:p>
  </w:footnote>
  <w:footnote w:id="8">
    <w:p w:rsidR="00180BB2" w:rsidRPr="002E7C0E" w:rsidRDefault="00180BB2" w:rsidP="00F31B6F">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rsidR="00180BB2" w:rsidRPr="001C4F87" w:rsidRDefault="00180BB2" w:rsidP="00F31B6F">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rsidR="00180BB2" w:rsidRPr="001C4F87" w:rsidRDefault="00180BB2" w:rsidP="00F31B6F">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rsidR="00180BB2" w:rsidRPr="009A0096" w:rsidRDefault="00180BB2" w:rsidP="00F31B6F">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 xml:space="preserve">w zakresie określonym w § 2 ust. 1 pkt 2 lit. b – </w:t>
      </w:r>
      <w:r>
        <w:t>c</w:t>
      </w:r>
      <w:r w:rsidRPr="009A0096">
        <w:t xml:space="preserve"> lub </w:t>
      </w:r>
      <w:r>
        <w:t>pkt 3-4</w:t>
      </w:r>
      <w:r w:rsidRPr="009A0096">
        <w:t xml:space="preserve"> rozporządzenia.</w:t>
      </w:r>
    </w:p>
  </w:footnote>
  <w:footnote w:id="12">
    <w:p w:rsidR="00180BB2" w:rsidRPr="009A0096" w:rsidRDefault="00180BB2" w:rsidP="00F31B6F">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w:t>
      </w:r>
      <w:r w:rsidRPr="009A0096">
        <w:br/>
        <w:t>o przyznanie pomocy.</w:t>
      </w:r>
    </w:p>
  </w:footnote>
  <w:footnote w:id="13">
    <w:p w:rsidR="00180BB2" w:rsidRPr="009A0096" w:rsidRDefault="00180BB2" w:rsidP="00F31B6F">
      <w:pPr>
        <w:pStyle w:val="Tekstprzypisudolnego"/>
      </w:pPr>
      <w:r w:rsidRPr="009A0096">
        <w:rPr>
          <w:rStyle w:val="Odwoanieprzypisudolnego"/>
          <w:sz w:val="20"/>
          <w:szCs w:val="20"/>
        </w:rPr>
        <w:footnoteRef/>
      </w:r>
      <w:r w:rsidRPr="009A0096">
        <w:t xml:space="preserve"> </w:t>
      </w:r>
      <w:r w:rsidRPr="00394041">
        <w:t>Określenie wartości wskaźnika będzie wymagane na etapie wniosku o płatność</w:t>
      </w:r>
      <w:r>
        <w:t>.</w:t>
      </w:r>
      <w:r w:rsidRPr="009A0096">
        <w:t>.</w:t>
      </w:r>
    </w:p>
  </w:footnote>
  <w:footnote w:id="14">
    <w:p w:rsidR="00180BB2" w:rsidRPr="002E7C0E" w:rsidRDefault="00180BB2" w:rsidP="00F31B6F">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w:t>
      </w:r>
      <w:proofErr w:type="spellStart"/>
      <w:r w:rsidRPr="002E7C0E">
        <w:t>nieinwestycyjne</w:t>
      </w:r>
      <w:proofErr w:type="spellEnd"/>
      <w:r w:rsidRPr="002E7C0E">
        <w:t xml:space="preserv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footnote>
  <w:footnote w:id="15">
    <w:p w:rsidR="00180BB2" w:rsidRPr="002E7C0E" w:rsidRDefault="00180BB2" w:rsidP="00F31B6F">
      <w:pPr>
        <w:pStyle w:val="Tekstprzypisudolnego"/>
      </w:pPr>
      <w:r w:rsidRPr="002E7C0E">
        <w:rPr>
          <w:rStyle w:val="Odwoanieprzypisudolnego"/>
          <w:sz w:val="20"/>
          <w:szCs w:val="20"/>
        </w:rPr>
        <w:footnoteRef/>
      </w:r>
      <w:r w:rsidRPr="002E7C0E">
        <w:t xml:space="preserve"> Zgodnie z § 15 rozporządzenia.</w:t>
      </w:r>
    </w:p>
  </w:footnote>
  <w:footnote w:id="16">
    <w:p w:rsidR="00180BB2" w:rsidRPr="002E7C0E" w:rsidRDefault="00180BB2" w:rsidP="00F31B6F">
      <w:pPr>
        <w:pStyle w:val="Tekstprzypisudolnego"/>
      </w:pPr>
      <w:r w:rsidRPr="002E7C0E">
        <w:rPr>
          <w:rStyle w:val="Odwoanieprzypisudolnego"/>
          <w:sz w:val="20"/>
          <w:szCs w:val="20"/>
        </w:rPr>
        <w:footnoteRef/>
      </w:r>
      <w:r w:rsidRPr="002E7C0E">
        <w:t xml:space="preserve"> Zgodnie z § 18 rozporządzenia.</w:t>
      </w:r>
    </w:p>
  </w:footnote>
  <w:footnote w:id="17">
    <w:p w:rsidR="00180BB2" w:rsidRPr="009E20E2" w:rsidRDefault="00180BB2" w:rsidP="00F31B6F">
      <w:pPr>
        <w:pStyle w:val="Tekstprzypisudolnego"/>
      </w:pPr>
      <w:r>
        <w:rPr>
          <w:rStyle w:val="Odwoanieprzypisudolnego"/>
        </w:rPr>
        <w:footnoteRef/>
      </w:r>
      <w:r>
        <w:t xml:space="preserve"> </w:t>
      </w:r>
      <w:r w:rsidRPr="00B710DC">
        <w:t xml:space="preserve">Zgodnie z przepisami art. 45 ust. 4 rozporządzenia </w:t>
      </w:r>
      <w:r>
        <w:t xml:space="preserve">nr </w:t>
      </w:r>
      <w:r w:rsidRPr="00B710DC">
        <w:t>1305/2013</w:t>
      </w:r>
      <w:r>
        <w:t>.</w:t>
      </w:r>
    </w:p>
  </w:footnote>
  <w:footnote w:id="18">
    <w:p w:rsidR="00180BB2" w:rsidRPr="001C4F87" w:rsidRDefault="00180BB2" w:rsidP="00F31B6F">
      <w:pPr>
        <w:pStyle w:val="Tekstprzypisudolnego"/>
      </w:pPr>
      <w:r w:rsidRPr="001C4F87">
        <w:rPr>
          <w:rStyle w:val="Odwoanieprzypisudolnego"/>
          <w:sz w:val="20"/>
          <w:szCs w:val="20"/>
        </w:rPr>
        <w:footnoteRef/>
      </w:r>
      <w:r w:rsidRPr="001C4F87">
        <w:t xml:space="preserve"> Należy wpisać odpowiednią liczbę transz zaliczki.</w:t>
      </w:r>
    </w:p>
  </w:footnote>
  <w:footnote w:id="19">
    <w:p w:rsidR="00180BB2" w:rsidRPr="001C4F87" w:rsidRDefault="00180BB2" w:rsidP="00F31B6F">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20">
    <w:p w:rsidR="00180BB2" w:rsidRPr="002A4AC9" w:rsidRDefault="00180BB2" w:rsidP="00F31B6F">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organizacj</w:t>
      </w:r>
      <w:r w:rsidRPr="006F31E3">
        <w:t>ą pożytku publicznego będącą organizacją pozarządową w zakresie, w jakim nie jest to sprzeczne z art. 59 ust. 8 rozporządzenia nr 1305/2013</w:t>
      </w:r>
      <w:r w:rsidRPr="002A4AC9">
        <w:t>.</w:t>
      </w:r>
    </w:p>
  </w:footnote>
  <w:footnote w:id="21">
    <w:p w:rsidR="00180BB2" w:rsidRPr="00E31545" w:rsidRDefault="00180BB2" w:rsidP="00F31B6F">
      <w:pPr>
        <w:autoSpaceDE w:val="0"/>
        <w:autoSpaceDN w:val="0"/>
        <w:adjustRightInd w:val="0"/>
        <w:ind w:left="284" w:hanging="284"/>
        <w:jc w:val="both"/>
        <w:rPr>
          <w:rFonts w:ascii="Times New Roman" w:hAnsi="Times New Roman"/>
          <w:sz w:val="20"/>
          <w:szCs w:val="20"/>
        </w:rPr>
      </w:pPr>
      <w:r w:rsidRPr="00E31545">
        <w:rPr>
          <w:rStyle w:val="Odwoanieprzypisudolnego"/>
          <w:sz w:val="20"/>
          <w:szCs w:val="20"/>
        </w:rPr>
        <w:footnoteRef/>
      </w:r>
      <w:r w:rsidRPr="00E31545">
        <w:rPr>
          <w:rFonts w:ascii="Times New Roman" w:hAnsi="Times New Roman"/>
          <w:sz w:val="20"/>
          <w:szCs w:val="20"/>
        </w:rPr>
        <w:t xml:space="preserve"> </w:t>
      </w:r>
      <w:r w:rsidRPr="00BB61D0">
        <w:rPr>
          <w:rFonts w:ascii="Times New Roman" w:hAnsi="Times New Roman"/>
          <w:sz w:val="20"/>
          <w:szCs w:val="20"/>
        </w:rPr>
        <w:t>Dotyczy operacji realizowanych w zakresie, o którym mowa w § 2 ust. 1 pkt 2 lit. c rozporządzenia</w:t>
      </w:r>
      <w:r>
        <w:rPr>
          <w:rFonts w:ascii="Times New Roman" w:hAnsi="Times New Roman"/>
          <w:sz w:val="20"/>
          <w:szCs w:val="20"/>
        </w:rPr>
        <w:t xml:space="preserve">, a także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pracy</w:t>
      </w:r>
      <w:r>
        <w:rPr>
          <w:rFonts w:ascii="Times New Roman" w:hAnsi="Times New Roman"/>
          <w:sz w:val="20"/>
          <w:szCs w:val="20"/>
        </w:rPr>
        <w:t>.</w:t>
      </w:r>
    </w:p>
  </w:footnote>
  <w:footnote w:id="22">
    <w:p w:rsidR="00180BB2" w:rsidRPr="00442BFB" w:rsidRDefault="00180BB2" w:rsidP="00F31B6F">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br/>
      </w:r>
      <w:r w:rsidRPr="00E31545">
        <w:t>o naborze wniosków o przyznanie pomocy premiowały</w:t>
      </w:r>
      <w:r w:rsidRPr="00442BFB">
        <w:t xml:space="preserve"> </w:t>
      </w:r>
      <w:r>
        <w:t>operacje</w:t>
      </w:r>
      <w:r w:rsidRPr="00442BFB">
        <w:t xml:space="preserve"> ukierunkowanie na zaspokajanie potrzeb grup </w:t>
      </w:r>
      <w:proofErr w:type="spellStart"/>
      <w:r w:rsidRPr="00442BFB">
        <w:t>defaworyzowanych</w:t>
      </w:r>
      <w:proofErr w:type="spellEnd"/>
      <w:r w:rsidRPr="00442BFB">
        <w:t xml:space="preserve"> ze względu na dostęp do rynku pracy, określonych w LSR</w:t>
      </w:r>
      <w:r>
        <w:t>.</w:t>
      </w:r>
    </w:p>
  </w:footnote>
  <w:footnote w:id="23">
    <w:p w:rsidR="00180BB2" w:rsidRPr="00A46DFD" w:rsidRDefault="00180BB2" w:rsidP="00F31B6F">
      <w:pPr>
        <w:pStyle w:val="Tekstprzypisudolnego"/>
      </w:pPr>
      <w:r w:rsidRPr="00A46DFD">
        <w:rPr>
          <w:rStyle w:val="Odwoanieprzypisudolnego"/>
          <w:sz w:val="20"/>
          <w:szCs w:val="20"/>
        </w:rPr>
        <w:footnoteRef/>
      </w:r>
      <w:r w:rsidRPr="00A46DFD">
        <w:t xml:space="preserve"> Nie stosuje się do Beneficjenta będącego LGD realizującą operację własną, o której mowa w art. 17 ust. 3 pkt 2 ustawy z dnia 20 lutego 2015 r. o rozwoju lokalnym z udziałem lokalnej społeczności (Dz. U. poz. 378)</w:t>
      </w:r>
      <w:r w:rsidRPr="00BB61D0">
        <w:t xml:space="preserve">. </w:t>
      </w:r>
    </w:p>
  </w:footnote>
  <w:footnote w:id="24">
    <w:p w:rsidR="00180BB2" w:rsidRPr="001F080E" w:rsidRDefault="00180BB2" w:rsidP="00F31B6F">
      <w:pPr>
        <w:pStyle w:val="Tekstprzypisudolnego"/>
      </w:pPr>
      <w:r w:rsidRPr="001F080E">
        <w:rPr>
          <w:rStyle w:val="Odwoanieprzypisudolnego"/>
        </w:rPr>
        <w:footnoteRef/>
      </w:r>
      <w:r w:rsidRPr="001F080E">
        <w:t xml:space="preserve"> Dotyczy operacji w zakresie, o którym mowa w § 2 ust. 1 pkt 5 i 6 rozporządzenia, a także operacji, w wyniku których zostaną utworzone miejsca pracy, z wyłączeniem operacji, dla których wymagane jest złożenie informacji monitorującej z realizacji biznesplanu.</w:t>
      </w:r>
    </w:p>
  </w:footnote>
  <w:footnote w:id="25">
    <w:p w:rsidR="00180BB2" w:rsidRPr="002A15FC" w:rsidRDefault="00180BB2" w:rsidP="00F31B6F">
      <w:pPr>
        <w:pStyle w:val="Tekstprzypisudolnego"/>
      </w:pPr>
      <w:r w:rsidRPr="001F080E">
        <w:rPr>
          <w:rStyle w:val="Odwoanieprzypisudolnego"/>
          <w:sz w:val="20"/>
          <w:szCs w:val="20"/>
        </w:rPr>
        <w:footnoteRef/>
      </w:r>
      <w:r w:rsidRPr="001F080E">
        <w:t xml:space="preserve"> Dotyczy operacji w zakresie, o którym mowa w § 2 ust. 1 pkt 2-4 rozporządzenia.</w:t>
      </w:r>
    </w:p>
  </w:footnote>
  <w:footnote w:id="26">
    <w:p w:rsidR="00180BB2" w:rsidRPr="00140687" w:rsidRDefault="00180BB2" w:rsidP="00F31B6F">
      <w:pPr>
        <w:pStyle w:val="Tekstprzypisudolnego"/>
      </w:pPr>
      <w:r w:rsidRPr="00140687">
        <w:rPr>
          <w:rStyle w:val="Odwoanieprzypisudolnego"/>
          <w:sz w:val="20"/>
          <w:szCs w:val="20"/>
        </w:rPr>
        <w:footnoteRef/>
      </w:r>
      <w:r w:rsidRPr="00140687">
        <w:t xml:space="preserve"> Jeżeli dotyczy.</w:t>
      </w:r>
    </w:p>
  </w:footnote>
  <w:footnote w:id="27">
    <w:p w:rsidR="00180BB2" w:rsidRPr="0055123F" w:rsidRDefault="00180BB2" w:rsidP="00F31B6F">
      <w:pPr>
        <w:pStyle w:val="Tekstprzypisudolnego"/>
      </w:pPr>
      <w:r w:rsidRPr="0055123F">
        <w:rPr>
          <w:rStyle w:val="Odwoanieprzypisudolnego"/>
          <w:sz w:val="20"/>
          <w:szCs w:val="20"/>
        </w:rPr>
        <w:footnoteRef/>
      </w:r>
      <w:r w:rsidRPr="0055123F">
        <w:t xml:space="preserve"> Art. 63 ust. 1 rozporządzenia nr 809/2014.</w:t>
      </w:r>
    </w:p>
  </w:footnote>
  <w:footnote w:id="28">
    <w:p w:rsidR="00180BB2" w:rsidRPr="002E7E3C" w:rsidRDefault="00180BB2" w:rsidP="00F31B6F">
      <w:pPr>
        <w:pStyle w:val="Tekstprzypisudolnego"/>
      </w:pPr>
      <w:r w:rsidRPr="00E262BA">
        <w:rPr>
          <w:rStyle w:val="Odwoanieprzypisudolnego"/>
          <w:sz w:val="20"/>
          <w:szCs w:val="20"/>
        </w:rPr>
        <w:footnoteRef/>
      </w:r>
      <w:r w:rsidRPr="00E262BA">
        <w:t xml:space="preserve"> </w:t>
      </w:r>
      <w:r w:rsidRPr="002E7E3C">
        <w:t xml:space="preserve">Art. 35 ust. 5 i 6 rozporządzenia </w:t>
      </w:r>
      <w:r>
        <w:t xml:space="preserve">nr </w:t>
      </w:r>
      <w:r w:rsidRPr="002E7E3C">
        <w:t>640/2014.</w:t>
      </w:r>
    </w:p>
  </w:footnote>
  <w:footnote w:id="29">
    <w:p w:rsidR="00180BB2" w:rsidRPr="002A4AC9" w:rsidRDefault="00180BB2" w:rsidP="00F31B6F">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0">
    <w:p w:rsidR="00180BB2" w:rsidRPr="002A4AC9" w:rsidRDefault="00180BB2" w:rsidP="00F31B6F">
      <w:pPr>
        <w:pStyle w:val="Tekstprzypisudolnego"/>
      </w:pPr>
      <w:r w:rsidRPr="002A4AC9">
        <w:rPr>
          <w:rStyle w:val="Odwoanieprzypisudolnego"/>
          <w:sz w:val="20"/>
          <w:szCs w:val="20"/>
        </w:rPr>
        <w:footnoteRef/>
      </w:r>
      <w:r w:rsidRPr="002A4AC9">
        <w:t xml:space="preserve"> W rozumieniu art. 2 pkt 36 rozporządzenia nr 1303/2013.</w:t>
      </w:r>
    </w:p>
  </w:footnote>
  <w:footnote w:id="31">
    <w:p w:rsidR="00180BB2" w:rsidRPr="00BB61D0" w:rsidRDefault="00180BB2" w:rsidP="00F31B6F">
      <w:pPr>
        <w:pStyle w:val="Tekstprzypisudolnego"/>
      </w:pPr>
      <w:r w:rsidRPr="00624990">
        <w:rPr>
          <w:rStyle w:val="Odwoanieprzypisudolnego"/>
        </w:rPr>
        <w:footnoteRef/>
      </w:r>
      <w:r w:rsidRPr="00624990">
        <w:t xml:space="preserve"> Zgodnie z przepisami ustawy</w:t>
      </w:r>
      <w:r>
        <w:t>.</w:t>
      </w:r>
    </w:p>
  </w:footnote>
  <w:footnote w:id="32">
    <w:p w:rsidR="00180BB2" w:rsidRPr="00E70B12" w:rsidRDefault="00180BB2" w:rsidP="00F31B6F">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3">
    <w:p w:rsidR="00180BB2" w:rsidRPr="004D7D2C" w:rsidRDefault="00180BB2" w:rsidP="00F31B6F">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4">
    <w:p w:rsidR="00180BB2" w:rsidRPr="00E70B12" w:rsidRDefault="00180BB2" w:rsidP="00F31B6F">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D27FC1"/>
    <w:multiLevelType w:val="hybridMultilevel"/>
    <w:tmpl w:val="A6E07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2"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3360DA3"/>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7"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4"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9"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pStyle w:val="Umowa"/>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7"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49"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1"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2"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3"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4"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1"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55"/>
  </w:num>
  <w:num w:numId="3">
    <w:abstractNumId w:val="60"/>
  </w:num>
  <w:num w:numId="4">
    <w:abstractNumId w:val="33"/>
  </w:num>
  <w:num w:numId="5">
    <w:abstractNumId w:val="50"/>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6"/>
  </w:num>
  <w:num w:numId="9">
    <w:abstractNumId w:val="58"/>
  </w:num>
  <w:num w:numId="10">
    <w:abstractNumId w:val="29"/>
  </w:num>
  <w:num w:numId="11">
    <w:abstractNumId w:val="0"/>
  </w:num>
  <w:num w:numId="12">
    <w:abstractNumId w:val="39"/>
  </w:num>
  <w:num w:numId="13">
    <w:abstractNumId w:val="49"/>
  </w:num>
  <w:num w:numId="14">
    <w:abstractNumId w:val="27"/>
  </w:num>
  <w:num w:numId="15">
    <w:abstractNumId w:val="28"/>
  </w:num>
  <w:num w:numId="16">
    <w:abstractNumId w:val="43"/>
  </w:num>
  <w:num w:numId="17">
    <w:abstractNumId w:val="21"/>
  </w:num>
  <w:num w:numId="18">
    <w:abstractNumId w:val="41"/>
  </w:num>
  <w:num w:numId="19">
    <w:abstractNumId w:val="62"/>
  </w:num>
  <w:num w:numId="20">
    <w:abstractNumId w:val="13"/>
  </w:num>
  <w:num w:numId="21">
    <w:abstractNumId w:val="63"/>
  </w:num>
  <w:num w:numId="22">
    <w:abstractNumId w:val="44"/>
  </w:num>
  <w:num w:numId="23">
    <w:abstractNumId w:val="36"/>
  </w:num>
  <w:num w:numId="24">
    <w:abstractNumId w:val="59"/>
  </w:num>
  <w:num w:numId="25">
    <w:abstractNumId w:val="56"/>
  </w:num>
  <w:num w:numId="26">
    <w:abstractNumId w:val="18"/>
  </w:num>
  <w:num w:numId="27">
    <w:abstractNumId w:val="24"/>
  </w:num>
  <w:num w:numId="28">
    <w:abstractNumId w:val="40"/>
    <w:lvlOverride w:ilvl="0">
      <w:startOverride w:val="1"/>
    </w:lvlOverride>
  </w:num>
  <w:num w:numId="29">
    <w:abstractNumId w:val="57"/>
  </w:num>
  <w:num w:numId="30">
    <w:abstractNumId w:val="20"/>
  </w:num>
  <w:num w:numId="31">
    <w:abstractNumId w:val="15"/>
  </w:num>
  <w:num w:numId="32">
    <w:abstractNumId w:val="2"/>
  </w:num>
  <w:num w:numId="33">
    <w:abstractNumId w:val="42"/>
  </w:num>
  <w:num w:numId="34">
    <w:abstractNumId w:val="45"/>
  </w:num>
  <w:num w:numId="35">
    <w:abstractNumId w:val="54"/>
  </w:num>
  <w:num w:numId="36">
    <w:abstractNumId w:val="31"/>
  </w:num>
  <w:num w:numId="37">
    <w:abstractNumId w:val="14"/>
  </w:num>
  <w:num w:numId="38">
    <w:abstractNumId w:val="25"/>
  </w:num>
  <w:num w:numId="39">
    <w:abstractNumId w:val="61"/>
  </w:num>
  <w:num w:numId="40">
    <w:abstractNumId w:val="11"/>
  </w:num>
  <w:num w:numId="41">
    <w:abstractNumId w:val="1"/>
  </w:num>
  <w:num w:numId="42">
    <w:abstractNumId w:val="12"/>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num>
  <w:num w:numId="4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7"/>
  </w:num>
  <w:num w:numId="48">
    <w:abstractNumId w:val="8"/>
  </w:num>
  <w:num w:numId="49">
    <w:abstractNumId w:val="9"/>
  </w:num>
  <w:num w:numId="50">
    <w:abstractNumId w:val="53"/>
  </w:num>
  <w:num w:numId="51">
    <w:abstractNumId w:val="16"/>
  </w:num>
  <w:num w:numId="52">
    <w:abstractNumId w:val="4"/>
  </w:num>
  <w:num w:numId="53">
    <w:abstractNumId w:val="47"/>
  </w:num>
  <w:num w:numId="54">
    <w:abstractNumId w:val="6"/>
  </w:num>
  <w:num w:numId="55">
    <w:abstractNumId w:val="22"/>
  </w:num>
  <w:num w:numId="56">
    <w:abstractNumId w:val="26"/>
  </w:num>
  <w:num w:numId="57">
    <w:abstractNumId w:val="3"/>
  </w:num>
  <w:num w:numId="58">
    <w:abstractNumId w:val="38"/>
  </w:num>
  <w:num w:numId="59">
    <w:abstractNumId w:val="37"/>
  </w:num>
  <w:num w:numId="60">
    <w:abstractNumId w:val="5"/>
  </w:num>
  <w:num w:numId="61">
    <w:abstractNumId w:val="52"/>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43"/>
  </w:num>
  <w:num w:numId="66">
    <w:abstractNumId w:val="43"/>
  </w:num>
  <w:num w:numId="67">
    <w:abstractNumId w:val="23"/>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num>
  <w:num w:numId="70">
    <w:abstractNumId w:val="32"/>
  </w:num>
  <w:num w:numId="71">
    <w:abstractNumId w:val="48"/>
  </w:num>
  <w:num w:numId="7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642E"/>
    <w:rsid w:val="00026CB0"/>
    <w:rsid w:val="00030C17"/>
    <w:rsid w:val="000324BC"/>
    <w:rsid w:val="00062B43"/>
    <w:rsid w:val="00063E0C"/>
    <w:rsid w:val="00067C48"/>
    <w:rsid w:val="00076308"/>
    <w:rsid w:val="000A2441"/>
    <w:rsid w:val="000A709D"/>
    <w:rsid w:val="000B2954"/>
    <w:rsid w:val="000C2EA8"/>
    <w:rsid w:val="000C30A0"/>
    <w:rsid w:val="000E63DA"/>
    <w:rsid w:val="000F6DA3"/>
    <w:rsid w:val="00102596"/>
    <w:rsid w:val="001077D5"/>
    <w:rsid w:val="00110C31"/>
    <w:rsid w:val="00116324"/>
    <w:rsid w:val="00124476"/>
    <w:rsid w:val="001664C1"/>
    <w:rsid w:val="00170B86"/>
    <w:rsid w:val="00172680"/>
    <w:rsid w:val="001772BB"/>
    <w:rsid w:val="001774E9"/>
    <w:rsid w:val="00180BB2"/>
    <w:rsid w:val="001852C7"/>
    <w:rsid w:val="00186EAE"/>
    <w:rsid w:val="001969A2"/>
    <w:rsid w:val="001A2CA5"/>
    <w:rsid w:val="001B14D1"/>
    <w:rsid w:val="001C00A4"/>
    <w:rsid w:val="001C6614"/>
    <w:rsid w:val="001F080E"/>
    <w:rsid w:val="002006CB"/>
    <w:rsid w:val="002071F5"/>
    <w:rsid w:val="00212DAD"/>
    <w:rsid w:val="00230C50"/>
    <w:rsid w:val="002517AD"/>
    <w:rsid w:val="00254790"/>
    <w:rsid w:val="00254C5F"/>
    <w:rsid w:val="00256C5C"/>
    <w:rsid w:val="0026238E"/>
    <w:rsid w:val="00262F24"/>
    <w:rsid w:val="0028186E"/>
    <w:rsid w:val="002A043D"/>
    <w:rsid w:val="002A2C63"/>
    <w:rsid w:val="002B2417"/>
    <w:rsid w:val="002C6F03"/>
    <w:rsid w:val="002D4B8B"/>
    <w:rsid w:val="002D59F1"/>
    <w:rsid w:val="002D5EE9"/>
    <w:rsid w:val="002D7115"/>
    <w:rsid w:val="002E3D98"/>
    <w:rsid w:val="002E7ABC"/>
    <w:rsid w:val="002F145E"/>
    <w:rsid w:val="00302746"/>
    <w:rsid w:val="003212A3"/>
    <w:rsid w:val="0032293B"/>
    <w:rsid w:val="00334005"/>
    <w:rsid w:val="0033447B"/>
    <w:rsid w:val="003351BF"/>
    <w:rsid w:val="003377B2"/>
    <w:rsid w:val="00350EE1"/>
    <w:rsid w:val="00353433"/>
    <w:rsid w:val="003556F2"/>
    <w:rsid w:val="0035700E"/>
    <w:rsid w:val="00367D80"/>
    <w:rsid w:val="0037641B"/>
    <w:rsid w:val="00394041"/>
    <w:rsid w:val="0039594D"/>
    <w:rsid w:val="00396DC3"/>
    <w:rsid w:val="003B001B"/>
    <w:rsid w:val="003C63CA"/>
    <w:rsid w:val="003E4979"/>
    <w:rsid w:val="003E75CD"/>
    <w:rsid w:val="003F130C"/>
    <w:rsid w:val="003F7602"/>
    <w:rsid w:val="00404E8E"/>
    <w:rsid w:val="00405C50"/>
    <w:rsid w:val="0042301D"/>
    <w:rsid w:val="004320C3"/>
    <w:rsid w:val="00442697"/>
    <w:rsid w:val="00457590"/>
    <w:rsid w:val="004638A0"/>
    <w:rsid w:val="004733EA"/>
    <w:rsid w:val="00477987"/>
    <w:rsid w:val="00483FC3"/>
    <w:rsid w:val="00486476"/>
    <w:rsid w:val="004A7613"/>
    <w:rsid w:val="004B4A66"/>
    <w:rsid w:val="004B699F"/>
    <w:rsid w:val="004B6F66"/>
    <w:rsid w:val="004D08D3"/>
    <w:rsid w:val="004E5D50"/>
    <w:rsid w:val="004E7263"/>
    <w:rsid w:val="00502D45"/>
    <w:rsid w:val="00503642"/>
    <w:rsid w:val="00514C0C"/>
    <w:rsid w:val="00533521"/>
    <w:rsid w:val="0054384A"/>
    <w:rsid w:val="0055768C"/>
    <w:rsid w:val="0057139C"/>
    <w:rsid w:val="0058254A"/>
    <w:rsid w:val="005942B0"/>
    <w:rsid w:val="005979E8"/>
    <w:rsid w:val="005B59E8"/>
    <w:rsid w:val="005B6A4D"/>
    <w:rsid w:val="005C0CF1"/>
    <w:rsid w:val="005C6BD0"/>
    <w:rsid w:val="005F0A79"/>
    <w:rsid w:val="00605686"/>
    <w:rsid w:val="00617A96"/>
    <w:rsid w:val="00627BBD"/>
    <w:rsid w:val="00636432"/>
    <w:rsid w:val="0064013D"/>
    <w:rsid w:val="00650482"/>
    <w:rsid w:val="00651467"/>
    <w:rsid w:val="00653C24"/>
    <w:rsid w:val="00661ABE"/>
    <w:rsid w:val="006710A6"/>
    <w:rsid w:val="00677F03"/>
    <w:rsid w:val="00686ACF"/>
    <w:rsid w:val="006A06D1"/>
    <w:rsid w:val="006A0F94"/>
    <w:rsid w:val="006A245C"/>
    <w:rsid w:val="006A2BC3"/>
    <w:rsid w:val="006A6F2E"/>
    <w:rsid w:val="006B4892"/>
    <w:rsid w:val="006C002C"/>
    <w:rsid w:val="006C6A47"/>
    <w:rsid w:val="006D0E1D"/>
    <w:rsid w:val="006D2864"/>
    <w:rsid w:val="006D5548"/>
    <w:rsid w:val="006E295E"/>
    <w:rsid w:val="006F043F"/>
    <w:rsid w:val="006F1B39"/>
    <w:rsid w:val="006F3FBE"/>
    <w:rsid w:val="006F6CC1"/>
    <w:rsid w:val="00704838"/>
    <w:rsid w:val="00707F7C"/>
    <w:rsid w:val="007101E1"/>
    <w:rsid w:val="00731DB2"/>
    <w:rsid w:val="00733C9C"/>
    <w:rsid w:val="007440B0"/>
    <w:rsid w:val="007452C5"/>
    <w:rsid w:val="0074654D"/>
    <w:rsid w:val="0074685A"/>
    <w:rsid w:val="00747EA0"/>
    <w:rsid w:val="00751715"/>
    <w:rsid w:val="0077003E"/>
    <w:rsid w:val="00771640"/>
    <w:rsid w:val="007811CC"/>
    <w:rsid w:val="007A5E86"/>
    <w:rsid w:val="007A78CA"/>
    <w:rsid w:val="007C789D"/>
    <w:rsid w:val="007E27FC"/>
    <w:rsid w:val="007F2AC2"/>
    <w:rsid w:val="007F34F6"/>
    <w:rsid w:val="007F4C6D"/>
    <w:rsid w:val="008015BF"/>
    <w:rsid w:val="00802B72"/>
    <w:rsid w:val="00826555"/>
    <w:rsid w:val="00830E80"/>
    <w:rsid w:val="008458B0"/>
    <w:rsid w:val="008578EB"/>
    <w:rsid w:val="008601E6"/>
    <w:rsid w:val="00871AB0"/>
    <w:rsid w:val="0087241F"/>
    <w:rsid w:val="00873F43"/>
    <w:rsid w:val="00882219"/>
    <w:rsid w:val="00884932"/>
    <w:rsid w:val="00896B5F"/>
    <w:rsid w:val="008A2CF4"/>
    <w:rsid w:val="008A4DB3"/>
    <w:rsid w:val="008B6D0F"/>
    <w:rsid w:val="008B7797"/>
    <w:rsid w:val="008C4015"/>
    <w:rsid w:val="008E38D4"/>
    <w:rsid w:val="008F31CC"/>
    <w:rsid w:val="00901C60"/>
    <w:rsid w:val="009030C6"/>
    <w:rsid w:val="009041BF"/>
    <w:rsid w:val="0091250D"/>
    <w:rsid w:val="00912E4C"/>
    <w:rsid w:val="00923F0A"/>
    <w:rsid w:val="00924BB9"/>
    <w:rsid w:val="00933760"/>
    <w:rsid w:val="009453FB"/>
    <w:rsid w:val="009456A0"/>
    <w:rsid w:val="00953D57"/>
    <w:rsid w:val="00954FC8"/>
    <w:rsid w:val="00956D4A"/>
    <w:rsid w:val="009708FC"/>
    <w:rsid w:val="00980ABC"/>
    <w:rsid w:val="00981AD2"/>
    <w:rsid w:val="00985385"/>
    <w:rsid w:val="009A5343"/>
    <w:rsid w:val="009C09DB"/>
    <w:rsid w:val="009C518F"/>
    <w:rsid w:val="009E64BA"/>
    <w:rsid w:val="009E6A11"/>
    <w:rsid w:val="009F20EB"/>
    <w:rsid w:val="009F49CA"/>
    <w:rsid w:val="00A14428"/>
    <w:rsid w:val="00A24A8F"/>
    <w:rsid w:val="00A25EFD"/>
    <w:rsid w:val="00A336FB"/>
    <w:rsid w:val="00A457F7"/>
    <w:rsid w:val="00A46488"/>
    <w:rsid w:val="00A65AF5"/>
    <w:rsid w:val="00A778E3"/>
    <w:rsid w:val="00A85170"/>
    <w:rsid w:val="00A87881"/>
    <w:rsid w:val="00A97336"/>
    <w:rsid w:val="00AA1209"/>
    <w:rsid w:val="00AA41D3"/>
    <w:rsid w:val="00AB3AF6"/>
    <w:rsid w:val="00AB7EA2"/>
    <w:rsid w:val="00AC1C06"/>
    <w:rsid w:val="00AD1806"/>
    <w:rsid w:val="00AD3AF1"/>
    <w:rsid w:val="00AE4542"/>
    <w:rsid w:val="00AE6FA1"/>
    <w:rsid w:val="00AF7DB4"/>
    <w:rsid w:val="00B01145"/>
    <w:rsid w:val="00B021FF"/>
    <w:rsid w:val="00B11D49"/>
    <w:rsid w:val="00B14145"/>
    <w:rsid w:val="00B21349"/>
    <w:rsid w:val="00B25C15"/>
    <w:rsid w:val="00B26D3E"/>
    <w:rsid w:val="00B274F0"/>
    <w:rsid w:val="00B33567"/>
    <w:rsid w:val="00B343BD"/>
    <w:rsid w:val="00B411F7"/>
    <w:rsid w:val="00B42124"/>
    <w:rsid w:val="00B4627C"/>
    <w:rsid w:val="00B46C8D"/>
    <w:rsid w:val="00B57122"/>
    <w:rsid w:val="00B615A9"/>
    <w:rsid w:val="00B663A2"/>
    <w:rsid w:val="00B76591"/>
    <w:rsid w:val="00B775AA"/>
    <w:rsid w:val="00B83341"/>
    <w:rsid w:val="00B8413F"/>
    <w:rsid w:val="00B843E6"/>
    <w:rsid w:val="00B8461D"/>
    <w:rsid w:val="00B85834"/>
    <w:rsid w:val="00B97757"/>
    <w:rsid w:val="00BA200E"/>
    <w:rsid w:val="00BA4B6F"/>
    <w:rsid w:val="00BA5E97"/>
    <w:rsid w:val="00BB0FBA"/>
    <w:rsid w:val="00BB628C"/>
    <w:rsid w:val="00BC116D"/>
    <w:rsid w:val="00BC76D1"/>
    <w:rsid w:val="00BD357F"/>
    <w:rsid w:val="00BD369B"/>
    <w:rsid w:val="00BD5CC5"/>
    <w:rsid w:val="00BE4E3F"/>
    <w:rsid w:val="00C02963"/>
    <w:rsid w:val="00C1061A"/>
    <w:rsid w:val="00C112C1"/>
    <w:rsid w:val="00C31C83"/>
    <w:rsid w:val="00C4259A"/>
    <w:rsid w:val="00C538EC"/>
    <w:rsid w:val="00C562BA"/>
    <w:rsid w:val="00C76208"/>
    <w:rsid w:val="00C84CA1"/>
    <w:rsid w:val="00CA3BCC"/>
    <w:rsid w:val="00CB201F"/>
    <w:rsid w:val="00CB6C74"/>
    <w:rsid w:val="00CD36EB"/>
    <w:rsid w:val="00CD60FE"/>
    <w:rsid w:val="00CF60A6"/>
    <w:rsid w:val="00CF7079"/>
    <w:rsid w:val="00D03D6A"/>
    <w:rsid w:val="00D0464D"/>
    <w:rsid w:val="00D070B6"/>
    <w:rsid w:val="00D13A88"/>
    <w:rsid w:val="00D20BF1"/>
    <w:rsid w:val="00D31B13"/>
    <w:rsid w:val="00D36742"/>
    <w:rsid w:val="00D368C0"/>
    <w:rsid w:val="00D36B12"/>
    <w:rsid w:val="00D37CBB"/>
    <w:rsid w:val="00D41CE2"/>
    <w:rsid w:val="00D46163"/>
    <w:rsid w:val="00D50088"/>
    <w:rsid w:val="00D569CC"/>
    <w:rsid w:val="00D5762D"/>
    <w:rsid w:val="00D57C9B"/>
    <w:rsid w:val="00D62760"/>
    <w:rsid w:val="00D628F4"/>
    <w:rsid w:val="00D74C41"/>
    <w:rsid w:val="00D75CED"/>
    <w:rsid w:val="00D75F68"/>
    <w:rsid w:val="00D86960"/>
    <w:rsid w:val="00D907E3"/>
    <w:rsid w:val="00D91004"/>
    <w:rsid w:val="00D9224E"/>
    <w:rsid w:val="00D97DC8"/>
    <w:rsid w:val="00DA2007"/>
    <w:rsid w:val="00DB40D0"/>
    <w:rsid w:val="00DC55B2"/>
    <w:rsid w:val="00E055AA"/>
    <w:rsid w:val="00E11624"/>
    <w:rsid w:val="00E15A9C"/>
    <w:rsid w:val="00E254D1"/>
    <w:rsid w:val="00E33651"/>
    <w:rsid w:val="00E57715"/>
    <w:rsid w:val="00E57E7B"/>
    <w:rsid w:val="00E6216A"/>
    <w:rsid w:val="00E65732"/>
    <w:rsid w:val="00E6634C"/>
    <w:rsid w:val="00E708D7"/>
    <w:rsid w:val="00E72882"/>
    <w:rsid w:val="00E844F3"/>
    <w:rsid w:val="00E872EC"/>
    <w:rsid w:val="00EB7DB6"/>
    <w:rsid w:val="00EC0424"/>
    <w:rsid w:val="00ED012A"/>
    <w:rsid w:val="00ED2C5A"/>
    <w:rsid w:val="00EE418D"/>
    <w:rsid w:val="00EF07FA"/>
    <w:rsid w:val="00EF0A63"/>
    <w:rsid w:val="00EF36AB"/>
    <w:rsid w:val="00F16F57"/>
    <w:rsid w:val="00F17892"/>
    <w:rsid w:val="00F26237"/>
    <w:rsid w:val="00F30022"/>
    <w:rsid w:val="00F31B6F"/>
    <w:rsid w:val="00F35340"/>
    <w:rsid w:val="00F376DE"/>
    <w:rsid w:val="00F56DA6"/>
    <w:rsid w:val="00F66DF5"/>
    <w:rsid w:val="00F700F2"/>
    <w:rsid w:val="00F74CAF"/>
    <w:rsid w:val="00F76B49"/>
    <w:rsid w:val="00F81701"/>
    <w:rsid w:val="00F853D6"/>
    <w:rsid w:val="00F920AE"/>
    <w:rsid w:val="00FA1C1B"/>
    <w:rsid w:val="00FA2176"/>
    <w:rsid w:val="00FA4127"/>
    <w:rsid w:val="00FA424C"/>
    <w:rsid w:val="00FA5043"/>
    <w:rsid w:val="00FB771C"/>
    <w:rsid w:val="00FC6C7F"/>
    <w:rsid w:val="00FE276C"/>
    <w:rsid w:val="00FF4753"/>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07F0A-3DEB-422C-85F4-92BF0078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F31B6F"/>
    <w:pPr>
      <w:spacing w:before="120" w:after="0" w:line="240" w:lineRule="auto"/>
      <w:ind w:left="426"/>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F31B6F"/>
    <w:rPr>
      <w:rFonts w:ascii="Times New Roman" w:eastAsia="Times New Roman" w:hAnsi="Times New Roman" w:cs="Times New Roman"/>
      <w:b/>
      <w:sz w:val="24"/>
      <w:szCs w:val="24"/>
      <w:lang w:eastAsia="pl-PL"/>
    </w:rPr>
  </w:style>
  <w:style w:type="paragraph" w:customStyle="1" w:styleId="Umowa">
    <w:name w:val="Umowa"/>
    <w:basedOn w:val="Normalny"/>
    <w:autoRedefine/>
    <w:rsid w:val="00F31B6F"/>
    <w:pPr>
      <w:numPr>
        <w:ilvl w:val="3"/>
        <w:numId w:val="16"/>
      </w:numPr>
      <w:spacing w:line="360" w:lineRule="auto"/>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F31B6F"/>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F31B6F"/>
    <w:rPr>
      <w:rFonts w:ascii="Times New Roman" w:eastAsia="Times New Roman" w:hAnsi="Times New Roman" w:cs="Times New Roman"/>
      <w:sz w:val="20"/>
      <w:szCs w:val="20"/>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pPr>
      <w:spacing w:before="0"/>
      <w:ind w:left="0"/>
    </w:pPr>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iPriority w:val="99"/>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2E4C-7256-46D7-8B3E-8F9A128A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34</Pages>
  <Words>14742</Words>
  <Characters>88456</Characters>
  <Application>Microsoft Office Word</Application>
  <DocSecurity>0</DocSecurity>
  <Lines>737</Lines>
  <Paragraphs>205</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102993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Zieliński Piotr</dc:creator>
  <cp:lastModifiedBy>Zgiep Mieczysława</cp:lastModifiedBy>
  <cp:revision>3</cp:revision>
  <cp:lastPrinted>2016-12-23T10:51:00Z</cp:lastPrinted>
  <dcterms:created xsi:type="dcterms:W3CDTF">2016-12-23T10:55:00Z</dcterms:created>
  <dcterms:modified xsi:type="dcterms:W3CDTF">2016-12-28T13:15:00Z</dcterms:modified>
</cp:coreProperties>
</file>